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8F" w:rsidRPr="00EA178B" w:rsidRDefault="00ED79D8" w:rsidP="00A70660">
      <w:pPr>
        <w:jc w:val="left"/>
        <w:rPr>
          <w:b/>
          <w:szCs w:val="24"/>
        </w:rPr>
      </w:pPr>
      <w:bookmarkStart w:id="0" w:name="_GoBack"/>
      <w:bookmarkEnd w:id="0"/>
      <w:r>
        <w:rPr>
          <w:noProof/>
          <w:lang w:val="es-CL" w:eastAsia="es-CL"/>
        </w:rPr>
        <w:drawing>
          <wp:inline distT="0" distB="0" distL="0" distR="0" wp14:anchorId="31C42E3B" wp14:editId="4E2E499A">
            <wp:extent cx="952500" cy="795961"/>
            <wp:effectExtent l="0" t="0" r="0" b="4445"/>
            <wp:docPr id="16" name="Imagen 16" descr="http://www.masisa.com/medios/Chile/ces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sisa.com/medios/Chile/cesme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979" cy="848172"/>
                    </a:xfrm>
                    <a:prstGeom prst="rect">
                      <a:avLst/>
                    </a:prstGeom>
                    <a:noFill/>
                    <a:ln>
                      <a:noFill/>
                    </a:ln>
                  </pic:spPr>
                </pic:pic>
              </a:graphicData>
            </a:graphic>
          </wp:inline>
        </w:drawing>
      </w:r>
      <w:r w:rsidR="00A70660" w:rsidRPr="00EA178B">
        <w:rPr>
          <w:rFonts w:cs="Arial"/>
          <w:szCs w:val="24"/>
        </w:rPr>
        <w:t xml:space="preserve">          </w:t>
      </w:r>
      <w:r>
        <w:rPr>
          <w:rFonts w:cs="Arial"/>
          <w:szCs w:val="24"/>
        </w:rPr>
        <w:t xml:space="preserve">   </w:t>
      </w:r>
      <w:r w:rsidR="00A70660" w:rsidRPr="00EA178B">
        <w:rPr>
          <w:rFonts w:cs="Arial"/>
          <w:szCs w:val="24"/>
        </w:rPr>
        <w:t xml:space="preserve">  </w:t>
      </w:r>
      <w:r w:rsidR="00BF432F" w:rsidRPr="00EA178B">
        <w:rPr>
          <w:rFonts w:cs="Arial"/>
          <w:szCs w:val="24"/>
        </w:rPr>
        <w:t xml:space="preserve">    </w:t>
      </w:r>
      <w:r w:rsidR="00E31998" w:rsidRPr="00EA178B">
        <w:rPr>
          <w:noProof/>
          <w:szCs w:val="24"/>
          <w:lang w:val="es-CL" w:eastAsia="es-CL"/>
        </w:rPr>
        <w:drawing>
          <wp:inline distT="0" distB="0" distL="0" distR="0" wp14:anchorId="0F03ADAA" wp14:editId="1B2A0C88">
            <wp:extent cx="1304925" cy="8953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04925" cy="895350"/>
                    </a:xfrm>
                    <a:prstGeom prst="rect">
                      <a:avLst/>
                    </a:prstGeom>
                    <a:noFill/>
                    <a:ln w="9525">
                      <a:noFill/>
                      <a:miter lim="800000"/>
                      <a:headEnd/>
                      <a:tailEnd/>
                    </a:ln>
                  </pic:spPr>
                </pic:pic>
              </a:graphicData>
            </a:graphic>
          </wp:inline>
        </w:drawing>
      </w:r>
      <w:r w:rsidR="00A70660" w:rsidRPr="00EA178B">
        <w:rPr>
          <w:szCs w:val="24"/>
        </w:rPr>
        <w:t xml:space="preserve">   </w:t>
      </w:r>
      <w:r>
        <w:rPr>
          <w:szCs w:val="24"/>
        </w:rPr>
        <w:t xml:space="preserve">      </w:t>
      </w:r>
      <w:r w:rsidR="00A70660" w:rsidRPr="00EA178B">
        <w:rPr>
          <w:szCs w:val="24"/>
        </w:rPr>
        <w:t xml:space="preserve">  </w:t>
      </w:r>
      <w:r w:rsidR="000135CE" w:rsidRPr="00EA178B">
        <w:rPr>
          <w:szCs w:val="24"/>
        </w:rPr>
        <w:t xml:space="preserve"> </w:t>
      </w:r>
      <w:r w:rsidR="001C0360" w:rsidRPr="00EA178B">
        <w:rPr>
          <w:szCs w:val="24"/>
        </w:rPr>
        <w:t xml:space="preserve">  </w:t>
      </w:r>
      <w:r w:rsidR="00E31998" w:rsidRPr="00EA178B">
        <w:rPr>
          <w:noProof/>
          <w:szCs w:val="24"/>
          <w:vertAlign w:val="subscript"/>
          <w:lang w:val="es-CL" w:eastAsia="es-CL"/>
        </w:rPr>
        <w:drawing>
          <wp:inline distT="0" distB="0" distL="0" distR="0" wp14:anchorId="372F729B" wp14:editId="324C7CCD">
            <wp:extent cx="1666875" cy="600075"/>
            <wp:effectExtent l="19050" t="0" r="9525" b="0"/>
            <wp:docPr id="3" name="Imagen 3" descr="Logo-Document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Documentacion"/>
                    <pic:cNvPicPr>
                      <a:picLocks noChangeAspect="1" noChangeArrowheads="1"/>
                    </pic:cNvPicPr>
                  </pic:nvPicPr>
                  <pic:blipFill>
                    <a:blip r:embed="rId11" cstate="print"/>
                    <a:srcRect b="88472"/>
                    <a:stretch>
                      <a:fillRect/>
                    </a:stretch>
                  </pic:blipFill>
                  <pic:spPr bwMode="auto">
                    <a:xfrm>
                      <a:off x="0" y="0"/>
                      <a:ext cx="1666875" cy="600075"/>
                    </a:xfrm>
                    <a:prstGeom prst="rect">
                      <a:avLst/>
                    </a:prstGeom>
                    <a:noFill/>
                    <a:ln w="9525">
                      <a:noFill/>
                      <a:miter lim="800000"/>
                      <a:headEnd/>
                      <a:tailEnd/>
                    </a:ln>
                  </pic:spPr>
                </pic:pic>
              </a:graphicData>
            </a:graphic>
          </wp:inline>
        </w:drawing>
      </w:r>
    </w:p>
    <w:p w:rsidR="00584B17" w:rsidRPr="00EA178B" w:rsidRDefault="00584B17">
      <w:pPr>
        <w:pStyle w:val="Ttulo4"/>
        <w:rPr>
          <w:sz w:val="24"/>
          <w:szCs w:val="24"/>
        </w:rPr>
      </w:pPr>
    </w:p>
    <w:p w:rsidR="00584B17" w:rsidRPr="00EA178B" w:rsidRDefault="00584B17">
      <w:pPr>
        <w:pStyle w:val="Ttulo4"/>
        <w:rPr>
          <w:color w:val="000000" w:themeColor="text1"/>
          <w:sz w:val="24"/>
          <w:szCs w:val="24"/>
        </w:rPr>
      </w:pPr>
    </w:p>
    <w:p w:rsidR="00584B17" w:rsidRPr="00EA178B" w:rsidRDefault="00584B17">
      <w:pPr>
        <w:pStyle w:val="Ttulo4"/>
        <w:rPr>
          <w:color w:val="000000" w:themeColor="text1"/>
          <w:sz w:val="24"/>
          <w:szCs w:val="24"/>
        </w:rPr>
      </w:pPr>
    </w:p>
    <w:p w:rsidR="00295C8F" w:rsidRPr="00EA178B" w:rsidRDefault="00295C8F">
      <w:pPr>
        <w:pStyle w:val="Ttulo4"/>
        <w:rPr>
          <w:color w:val="000000" w:themeColor="text1"/>
          <w:sz w:val="24"/>
          <w:szCs w:val="24"/>
        </w:rPr>
      </w:pPr>
      <w:r w:rsidRPr="00EA178B">
        <w:rPr>
          <w:color w:val="000000" w:themeColor="text1"/>
          <w:sz w:val="24"/>
          <w:szCs w:val="24"/>
        </w:rPr>
        <w:t>RED NACIONAL DE METROLOGIA</w:t>
      </w:r>
    </w:p>
    <w:p w:rsidR="00295C8F" w:rsidRPr="00EA178B" w:rsidRDefault="00295C8F">
      <w:pPr>
        <w:rPr>
          <w:color w:val="000000" w:themeColor="text1"/>
          <w:szCs w:val="24"/>
        </w:rPr>
      </w:pPr>
    </w:p>
    <w:p w:rsidR="00295C8F" w:rsidRPr="00EA178B" w:rsidRDefault="00295C8F">
      <w:pPr>
        <w:rPr>
          <w:color w:val="000000" w:themeColor="text1"/>
          <w:szCs w:val="24"/>
        </w:rPr>
      </w:pPr>
    </w:p>
    <w:p w:rsidR="00884753" w:rsidRPr="00EA178B" w:rsidRDefault="00884753">
      <w:pPr>
        <w:pStyle w:val="Textoindependiente2"/>
        <w:rPr>
          <w:color w:val="000000" w:themeColor="text1"/>
          <w:sz w:val="24"/>
          <w:szCs w:val="24"/>
        </w:rPr>
      </w:pPr>
      <w:r w:rsidRPr="00EA178B">
        <w:rPr>
          <w:color w:val="000000" w:themeColor="text1"/>
          <w:sz w:val="24"/>
          <w:szCs w:val="24"/>
        </w:rPr>
        <w:t>UNIDAD DE COORDINACIÓN Y SUPERVISIÓN -</w:t>
      </w:r>
    </w:p>
    <w:p w:rsidR="00295C8F" w:rsidRPr="00EA178B" w:rsidRDefault="00295C8F">
      <w:pPr>
        <w:pStyle w:val="Textoindependiente2"/>
        <w:rPr>
          <w:b w:val="0"/>
          <w:color w:val="000000" w:themeColor="text1"/>
          <w:sz w:val="24"/>
          <w:szCs w:val="24"/>
        </w:rPr>
      </w:pPr>
      <w:r w:rsidRPr="00EA178B">
        <w:rPr>
          <w:color w:val="000000" w:themeColor="text1"/>
          <w:sz w:val="24"/>
          <w:szCs w:val="24"/>
        </w:rPr>
        <w:t>LABORATORIO CUSTODIO DE PATRONES NACIONALES</w:t>
      </w:r>
    </w:p>
    <w:p w:rsidR="00295C8F" w:rsidRPr="00EA178B" w:rsidRDefault="00295C8F">
      <w:pPr>
        <w:jc w:val="center"/>
        <w:rPr>
          <w:b/>
          <w:color w:val="000000" w:themeColor="text1"/>
          <w:szCs w:val="24"/>
        </w:rPr>
      </w:pPr>
      <w:r w:rsidRPr="00EA178B">
        <w:rPr>
          <w:b/>
          <w:color w:val="000000" w:themeColor="text1"/>
          <w:szCs w:val="24"/>
        </w:rPr>
        <w:t>MAGNITUD MASA</w:t>
      </w:r>
    </w:p>
    <w:p w:rsidR="00295C8F" w:rsidRPr="00EA178B" w:rsidRDefault="00295C8F">
      <w:pPr>
        <w:rPr>
          <w:color w:val="000000" w:themeColor="text1"/>
          <w:szCs w:val="24"/>
        </w:rPr>
      </w:pPr>
    </w:p>
    <w:p w:rsidR="00295C8F" w:rsidRPr="00EA178B" w:rsidRDefault="00295C8F">
      <w:pPr>
        <w:rPr>
          <w:color w:val="000000" w:themeColor="text1"/>
          <w:szCs w:val="24"/>
        </w:rPr>
      </w:pPr>
    </w:p>
    <w:p w:rsidR="00295C8F" w:rsidRPr="00EA178B" w:rsidRDefault="00295C8F">
      <w:pPr>
        <w:rPr>
          <w:color w:val="000000" w:themeColor="text1"/>
          <w:szCs w:val="24"/>
        </w:rPr>
      </w:pPr>
    </w:p>
    <w:p w:rsidR="00295C8F" w:rsidRPr="00EA178B" w:rsidRDefault="00295C8F">
      <w:pPr>
        <w:rPr>
          <w:color w:val="000000" w:themeColor="text1"/>
          <w:szCs w:val="24"/>
        </w:rPr>
      </w:pPr>
    </w:p>
    <w:p w:rsidR="00295C8F" w:rsidRPr="00EA178B" w:rsidRDefault="00295C8F">
      <w:pPr>
        <w:rPr>
          <w:color w:val="000000" w:themeColor="text1"/>
          <w:szCs w:val="24"/>
        </w:rPr>
      </w:pPr>
    </w:p>
    <w:p w:rsidR="003E6B7D" w:rsidRPr="00EA178B" w:rsidRDefault="003E6B7D">
      <w:pPr>
        <w:pStyle w:val="Ttulo4"/>
        <w:rPr>
          <w:color w:val="000000" w:themeColor="text1"/>
          <w:sz w:val="24"/>
          <w:szCs w:val="24"/>
        </w:rPr>
      </w:pPr>
      <w:r w:rsidRPr="00EA178B">
        <w:rPr>
          <w:color w:val="000000" w:themeColor="text1"/>
          <w:sz w:val="24"/>
          <w:szCs w:val="24"/>
        </w:rPr>
        <w:t>PROTOCOLO DE</w:t>
      </w:r>
    </w:p>
    <w:p w:rsidR="00295C8F" w:rsidRPr="00EA178B" w:rsidRDefault="00295C8F">
      <w:pPr>
        <w:pStyle w:val="Ttulo4"/>
        <w:rPr>
          <w:color w:val="000000" w:themeColor="text1"/>
          <w:sz w:val="24"/>
          <w:szCs w:val="24"/>
        </w:rPr>
      </w:pPr>
      <w:r w:rsidRPr="00EA178B">
        <w:rPr>
          <w:color w:val="000000" w:themeColor="text1"/>
          <w:sz w:val="24"/>
          <w:szCs w:val="24"/>
        </w:rPr>
        <w:t>INTERCOMPARACIÓN NACIONAL</w:t>
      </w:r>
    </w:p>
    <w:p w:rsidR="00295C8F" w:rsidRPr="00EA178B" w:rsidRDefault="00295C8F">
      <w:pPr>
        <w:rPr>
          <w:color w:val="000000" w:themeColor="text1"/>
          <w:szCs w:val="24"/>
        </w:rPr>
      </w:pPr>
    </w:p>
    <w:p w:rsidR="00295C8F" w:rsidRPr="00EA178B" w:rsidRDefault="00295C8F">
      <w:pPr>
        <w:rPr>
          <w:color w:val="000000" w:themeColor="text1"/>
          <w:szCs w:val="24"/>
        </w:rPr>
      </w:pPr>
    </w:p>
    <w:p w:rsidR="00295C8F" w:rsidRPr="00EA178B" w:rsidRDefault="00295C8F">
      <w:pPr>
        <w:jc w:val="center"/>
        <w:rPr>
          <w:b/>
          <w:color w:val="000000" w:themeColor="text1"/>
          <w:szCs w:val="24"/>
        </w:rPr>
      </w:pPr>
    </w:p>
    <w:p w:rsidR="00295C8F" w:rsidRPr="00EA178B" w:rsidRDefault="00EB7242">
      <w:pPr>
        <w:jc w:val="center"/>
        <w:rPr>
          <w:b/>
          <w:color w:val="000000" w:themeColor="text1"/>
          <w:szCs w:val="24"/>
        </w:rPr>
      </w:pPr>
      <w:r w:rsidRPr="00EA178B">
        <w:rPr>
          <w:b/>
          <w:color w:val="000000" w:themeColor="text1"/>
          <w:szCs w:val="24"/>
        </w:rPr>
        <w:t>CALIBRACIÓN DE PESAS</w:t>
      </w:r>
    </w:p>
    <w:p w:rsidR="00295C8F" w:rsidRPr="00EA178B" w:rsidRDefault="00295C8F">
      <w:pPr>
        <w:jc w:val="center"/>
        <w:rPr>
          <w:b/>
          <w:color w:val="000000" w:themeColor="text1"/>
          <w:szCs w:val="24"/>
        </w:rPr>
      </w:pPr>
    </w:p>
    <w:p w:rsidR="00295C8F" w:rsidRPr="00EA178B" w:rsidRDefault="00D14588">
      <w:pPr>
        <w:jc w:val="center"/>
        <w:rPr>
          <w:b/>
          <w:color w:val="000000" w:themeColor="text1"/>
          <w:szCs w:val="24"/>
        </w:rPr>
      </w:pPr>
      <w:r>
        <w:rPr>
          <w:b/>
          <w:color w:val="000000" w:themeColor="text1"/>
          <w:szCs w:val="24"/>
        </w:rPr>
        <w:t>2015</w:t>
      </w:r>
    </w:p>
    <w:p w:rsidR="007A3370" w:rsidRPr="00EA178B" w:rsidRDefault="007A3370">
      <w:pPr>
        <w:jc w:val="center"/>
        <w:rPr>
          <w:b/>
          <w:color w:val="000000" w:themeColor="text1"/>
          <w:szCs w:val="24"/>
        </w:rPr>
      </w:pPr>
    </w:p>
    <w:p w:rsidR="007A3370" w:rsidRPr="00EA178B" w:rsidRDefault="00D14588">
      <w:pPr>
        <w:jc w:val="center"/>
        <w:rPr>
          <w:b/>
          <w:color w:val="000000" w:themeColor="text1"/>
          <w:szCs w:val="24"/>
        </w:rPr>
      </w:pPr>
      <w:r>
        <w:rPr>
          <w:b/>
          <w:color w:val="000000" w:themeColor="text1"/>
          <w:szCs w:val="24"/>
        </w:rPr>
        <w:t>M-15</w:t>
      </w:r>
    </w:p>
    <w:p w:rsidR="00295C8F" w:rsidRPr="00EA178B" w:rsidRDefault="00295C8F">
      <w:pPr>
        <w:jc w:val="center"/>
        <w:rPr>
          <w:b/>
          <w:color w:val="000000" w:themeColor="text1"/>
          <w:szCs w:val="24"/>
        </w:rPr>
      </w:pPr>
    </w:p>
    <w:p w:rsidR="00295C8F" w:rsidRPr="00EA178B" w:rsidRDefault="00295C8F">
      <w:pPr>
        <w:jc w:val="center"/>
        <w:rPr>
          <w:b/>
          <w:color w:val="000000" w:themeColor="text1"/>
          <w:szCs w:val="24"/>
        </w:rPr>
      </w:pPr>
    </w:p>
    <w:p w:rsidR="00295C8F" w:rsidRPr="00EA178B" w:rsidRDefault="00295C8F">
      <w:pPr>
        <w:jc w:val="center"/>
        <w:rPr>
          <w:b/>
          <w:color w:val="000000" w:themeColor="text1"/>
          <w:szCs w:val="24"/>
        </w:rPr>
      </w:pPr>
    </w:p>
    <w:p w:rsidR="00295C8F" w:rsidRPr="00EA178B" w:rsidRDefault="00295C8F">
      <w:pPr>
        <w:rPr>
          <w:color w:val="000000" w:themeColor="text1"/>
          <w:szCs w:val="24"/>
        </w:rPr>
      </w:pPr>
    </w:p>
    <w:p w:rsidR="00295C8F" w:rsidRPr="00EA178B" w:rsidRDefault="00295C8F">
      <w:pPr>
        <w:jc w:val="center"/>
        <w:rPr>
          <w:b/>
          <w:color w:val="000000" w:themeColor="text1"/>
          <w:szCs w:val="24"/>
        </w:rPr>
      </w:pPr>
    </w:p>
    <w:p w:rsidR="00295C8F" w:rsidRPr="00EA178B" w:rsidRDefault="00295C8F">
      <w:pPr>
        <w:jc w:val="center"/>
        <w:rPr>
          <w:b/>
          <w:color w:val="000000" w:themeColor="text1"/>
          <w:szCs w:val="24"/>
        </w:rPr>
      </w:pPr>
    </w:p>
    <w:p w:rsidR="00295C8F" w:rsidRPr="00EA178B" w:rsidRDefault="00295C8F">
      <w:pPr>
        <w:jc w:val="center"/>
        <w:rPr>
          <w:b/>
          <w:color w:val="000000" w:themeColor="text1"/>
          <w:szCs w:val="24"/>
        </w:rPr>
      </w:pPr>
    </w:p>
    <w:p w:rsidR="00295C8F" w:rsidRPr="00EA178B" w:rsidRDefault="00295C8F">
      <w:pPr>
        <w:rPr>
          <w:color w:val="000000" w:themeColor="text1"/>
          <w:szCs w:val="24"/>
        </w:rPr>
      </w:pPr>
    </w:p>
    <w:p w:rsidR="00295C8F" w:rsidRPr="00EA178B" w:rsidRDefault="00295C8F">
      <w:pPr>
        <w:rPr>
          <w:b/>
          <w:color w:val="000000" w:themeColor="text1"/>
          <w:szCs w:val="24"/>
        </w:rPr>
      </w:pPr>
    </w:p>
    <w:p w:rsidR="00295C8F" w:rsidRPr="00EA178B" w:rsidRDefault="00295C8F">
      <w:pPr>
        <w:jc w:val="center"/>
        <w:rPr>
          <w:b/>
          <w:color w:val="000000" w:themeColor="text1"/>
          <w:szCs w:val="24"/>
        </w:rPr>
      </w:pPr>
    </w:p>
    <w:p w:rsidR="00295C8F" w:rsidRPr="00EA178B" w:rsidRDefault="00295C8F">
      <w:pPr>
        <w:jc w:val="center"/>
        <w:rPr>
          <w:b/>
          <w:color w:val="000000" w:themeColor="text1"/>
          <w:szCs w:val="24"/>
        </w:rPr>
      </w:pPr>
    </w:p>
    <w:p w:rsidR="00025321" w:rsidRPr="00EA178B" w:rsidRDefault="005D34C1" w:rsidP="00347DAF">
      <w:pPr>
        <w:jc w:val="left"/>
        <w:rPr>
          <w:b/>
          <w:color w:val="000000" w:themeColor="text1"/>
          <w:szCs w:val="24"/>
        </w:rPr>
      </w:pPr>
      <w:r w:rsidRPr="00EA178B">
        <w:rPr>
          <w:b/>
          <w:color w:val="000000" w:themeColor="text1"/>
          <w:szCs w:val="24"/>
        </w:rPr>
        <w:br w:type="page"/>
      </w:r>
    </w:p>
    <w:p w:rsidR="00025321" w:rsidRPr="00EA178B" w:rsidRDefault="00025321" w:rsidP="00347DAF">
      <w:pPr>
        <w:jc w:val="left"/>
        <w:rPr>
          <w:b/>
          <w:color w:val="000000" w:themeColor="text1"/>
          <w:szCs w:val="24"/>
        </w:rPr>
      </w:pPr>
    </w:p>
    <w:p w:rsidR="00025321" w:rsidRDefault="00CD481D" w:rsidP="00CD481D">
      <w:pPr>
        <w:jc w:val="center"/>
        <w:rPr>
          <w:b/>
          <w:color w:val="000000" w:themeColor="text1"/>
          <w:szCs w:val="24"/>
        </w:rPr>
      </w:pPr>
      <w:r>
        <w:rPr>
          <w:b/>
          <w:color w:val="000000" w:themeColor="text1"/>
          <w:szCs w:val="24"/>
        </w:rPr>
        <w:t>CONTENIDO</w:t>
      </w:r>
    </w:p>
    <w:p w:rsidR="00CD481D" w:rsidRPr="00EA178B" w:rsidRDefault="00CD481D" w:rsidP="00347DAF">
      <w:pPr>
        <w:jc w:val="left"/>
        <w:rPr>
          <w:b/>
          <w:color w:val="000000" w:themeColor="text1"/>
          <w:szCs w:val="24"/>
        </w:rPr>
      </w:pPr>
    </w:p>
    <w:p w:rsidR="00950285" w:rsidRDefault="00CD481D">
      <w:pPr>
        <w:pStyle w:val="TDC1"/>
        <w:tabs>
          <w:tab w:val="left" w:pos="660"/>
          <w:tab w:val="right" w:leader="dot" w:pos="8495"/>
        </w:tabs>
        <w:rPr>
          <w:rFonts w:asciiTheme="minorHAnsi" w:eastAsiaTheme="minorEastAsia" w:hAnsiTheme="minorHAnsi" w:cstheme="minorBidi"/>
          <w:noProof/>
          <w:sz w:val="22"/>
          <w:szCs w:val="22"/>
          <w:lang w:val="es-CL" w:eastAsia="es-CL"/>
        </w:rPr>
      </w:pPr>
      <w:r>
        <w:rPr>
          <w:b/>
          <w:color w:val="000000" w:themeColor="text1"/>
          <w:szCs w:val="24"/>
        </w:rPr>
        <w:fldChar w:fldCharType="begin"/>
      </w:r>
      <w:r>
        <w:rPr>
          <w:b/>
          <w:color w:val="000000" w:themeColor="text1"/>
          <w:szCs w:val="24"/>
        </w:rPr>
        <w:instrText xml:space="preserve"> TOC \o "1-3" \h \z \u </w:instrText>
      </w:r>
      <w:r>
        <w:rPr>
          <w:b/>
          <w:color w:val="000000" w:themeColor="text1"/>
          <w:szCs w:val="24"/>
        </w:rPr>
        <w:fldChar w:fldCharType="separate"/>
      </w:r>
      <w:hyperlink w:anchor="_Toc418075795" w:history="1">
        <w:r w:rsidR="00950285" w:rsidRPr="00B304D6">
          <w:rPr>
            <w:rStyle w:val="Hipervnculo"/>
            <w:noProof/>
          </w:rPr>
          <w:t>1.</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INTRODUCCIÓN</w:t>
        </w:r>
        <w:r w:rsidR="00950285">
          <w:rPr>
            <w:noProof/>
            <w:webHidden/>
          </w:rPr>
          <w:tab/>
        </w:r>
        <w:r w:rsidR="00950285">
          <w:rPr>
            <w:noProof/>
            <w:webHidden/>
          </w:rPr>
          <w:fldChar w:fldCharType="begin"/>
        </w:r>
        <w:r w:rsidR="00950285">
          <w:rPr>
            <w:noProof/>
            <w:webHidden/>
          </w:rPr>
          <w:instrText xml:space="preserve"> PAGEREF _Toc418075795 \h </w:instrText>
        </w:r>
        <w:r w:rsidR="00950285">
          <w:rPr>
            <w:noProof/>
            <w:webHidden/>
          </w:rPr>
        </w:r>
        <w:r w:rsidR="00950285">
          <w:rPr>
            <w:noProof/>
            <w:webHidden/>
          </w:rPr>
          <w:fldChar w:fldCharType="separate"/>
        </w:r>
        <w:r w:rsidR="006B362C">
          <w:rPr>
            <w:noProof/>
            <w:webHidden/>
          </w:rPr>
          <w:t>3</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796" w:history="1">
        <w:r w:rsidR="00950285" w:rsidRPr="00B304D6">
          <w:rPr>
            <w:rStyle w:val="Hipervnculo"/>
            <w:noProof/>
          </w:rPr>
          <w:t>2.</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OBJETIVO</w:t>
        </w:r>
        <w:r w:rsidR="00950285">
          <w:rPr>
            <w:noProof/>
            <w:webHidden/>
          </w:rPr>
          <w:tab/>
        </w:r>
        <w:r w:rsidR="00950285">
          <w:rPr>
            <w:noProof/>
            <w:webHidden/>
          </w:rPr>
          <w:fldChar w:fldCharType="begin"/>
        </w:r>
        <w:r w:rsidR="00950285">
          <w:rPr>
            <w:noProof/>
            <w:webHidden/>
          </w:rPr>
          <w:instrText xml:space="preserve"> PAGEREF _Toc418075796 \h </w:instrText>
        </w:r>
        <w:r w:rsidR="00950285">
          <w:rPr>
            <w:noProof/>
            <w:webHidden/>
          </w:rPr>
        </w:r>
        <w:r w:rsidR="00950285">
          <w:rPr>
            <w:noProof/>
            <w:webHidden/>
          </w:rPr>
          <w:fldChar w:fldCharType="separate"/>
        </w:r>
        <w:r w:rsidR="006B362C">
          <w:rPr>
            <w:noProof/>
            <w:webHidden/>
          </w:rPr>
          <w:t>4</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797" w:history="1">
        <w:r w:rsidR="00950285" w:rsidRPr="00B304D6">
          <w:rPr>
            <w:rStyle w:val="Hipervnculo"/>
            <w:noProof/>
          </w:rPr>
          <w:t>3.</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IDENTIFICACIÓN DEL PROVEEDOR DE ENSAYO DE APTITUD.</w:t>
        </w:r>
        <w:r w:rsidR="00950285">
          <w:rPr>
            <w:noProof/>
            <w:webHidden/>
          </w:rPr>
          <w:tab/>
        </w:r>
        <w:r w:rsidR="00950285">
          <w:rPr>
            <w:noProof/>
            <w:webHidden/>
          </w:rPr>
          <w:fldChar w:fldCharType="begin"/>
        </w:r>
        <w:r w:rsidR="00950285">
          <w:rPr>
            <w:noProof/>
            <w:webHidden/>
          </w:rPr>
          <w:instrText xml:space="preserve"> PAGEREF _Toc418075797 \h </w:instrText>
        </w:r>
        <w:r w:rsidR="00950285">
          <w:rPr>
            <w:noProof/>
            <w:webHidden/>
          </w:rPr>
        </w:r>
        <w:r w:rsidR="00950285">
          <w:rPr>
            <w:noProof/>
            <w:webHidden/>
          </w:rPr>
          <w:fldChar w:fldCharType="separate"/>
        </w:r>
        <w:r w:rsidR="006B362C">
          <w:rPr>
            <w:noProof/>
            <w:webHidden/>
          </w:rPr>
          <w:t>5</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798" w:history="1">
        <w:r w:rsidR="00950285" w:rsidRPr="00B304D6">
          <w:rPr>
            <w:rStyle w:val="Hipervnculo"/>
            <w:noProof/>
          </w:rPr>
          <w:t>4.</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COORDINACIÓN</w:t>
        </w:r>
        <w:r w:rsidR="00950285">
          <w:rPr>
            <w:noProof/>
            <w:webHidden/>
          </w:rPr>
          <w:tab/>
        </w:r>
        <w:r w:rsidR="00950285">
          <w:rPr>
            <w:noProof/>
            <w:webHidden/>
          </w:rPr>
          <w:fldChar w:fldCharType="begin"/>
        </w:r>
        <w:r w:rsidR="00950285">
          <w:rPr>
            <w:noProof/>
            <w:webHidden/>
          </w:rPr>
          <w:instrText xml:space="preserve"> PAGEREF _Toc418075798 \h </w:instrText>
        </w:r>
        <w:r w:rsidR="00950285">
          <w:rPr>
            <w:noProof/>
            <w:webHidden/>
          </w:rPr>
        </w:r>
        <w:r w:rsidR="00950285">
          <w:rPr>
            <w:noProof/>
            <w:webHidden/>
          </w:rPr>
          <w:fldChar w:fldCharType="separate"/>
        </w:r>
        <w:r w:rsidR="006B362C">
          <w:rPr>
            <w:noProof/>
            <w:webHidden/>
          </w:rPr>
          <w:t>5</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799" w:history="1">
        <w:r w:rsidR="00950285" w:rsidRPr="00B304D6">
          <w:rPr>
            <w:rStyle w:val="Hipervnculo"/>
            <w:noProof/>
          </w:rPr>
          <w:t>5.</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SUBCONTRATACIÓN DE ACTIVIDADES</w:t>
        </w:r>
        <w:r w:rsidR="00950285">
          <w:rPr>
            <w:noProof/>
            <w:webHidden/>
          </w:rPr>
          <w:tab/>
        </w:r>
        <w:r w:rsidR="00950285">
          <w:rPr>
            <w:noProof/>
            <w:webHidden/>
          </w:rPr>
          <w:fldChar w:fldCharType="begin"/>
        </w:r>
        <w:r w:rsidR="00950285">
          <w:rPr>
            <w:noProof/>
            <w:webHidden/>
          </w:rPr>
          <w:instrText xml:space="preserve"> PAGEREF _Toc418075799 \h </w:instrText>
        </w:r>
        <w:r w:rsidR="00950285">
          <w:rPr>
            <w:noProof/>
            <w:webHidden/>
          </w:rPr>
        </w:r>
        <w:r w:rsidR="00950285">
          <w:rPr>
            <w:noProof/>
            <w:webHidden/>
          </w:rPr>
          <w:fldChar w:fldCharType="separate"/>
        </w:r>
        <w:r w:rsidR="006B362C">
          <w:rPr>
            <w:noProof/>
            <w:webHidden/>
          </w:rPr>
          <w:t>6</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00" w:history="1">
        <w:r w:rsidR="00950285" w:rsidRPr="00B304D6">
          <w:rPr>
            <w:rStyle w:val="Hipervnculo"/>
            <w:noProof/>
          </w:rPr>
          <w:t>6.</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REQUISITOS DE PARTICIPACION</w:t>
        </w:r>
        <w:r w:rsidR="00950285">
          <w:rPr>
            <w:noProof/>
            <w:webHidden/>
          </w:rPr>
          <w:tab/>
        </w:r>
        <w:r w:rsidR="00950285">
          <w:rPr>
            <w:noProof/>
            <w:webHidden/>
          </w:rPr>
          <w:fldChar w:fldCharType="begin"/>
        </w:r>
        <w:r w:rsidR="00950285">
          <w:rPr>
            <w:noProof/>
            <w:webHidden/>
          </w:rPr>
          <w:instrText xml:space="preserve"> PAGEREF _Toc418075800 \h </w:instrText>
        </w:r>
        <w:r w:rsidR="00950285">
          <w:rPr>
            <w:noProof/>
            <w:webHidden/>
          </w:rPr>
        </w:r>
        <w:r w:rsidR="00950285">
          <w:rPr>
            <w:noProof/>
            <w:webHidden/>
          </w:rPr>
          <w:fldChar w:fldCharType="separate"/>
        </w:r>
        <w:r w:rsidR="006B362C">
          <w:rPr>
            <w:noProof/>
            <w:webHidden/>
          </w:rPr>
          <w:t>6</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01" w:history="1">
        <w:r w:rsidR="00950285" w:rsidRPr="00B304D6">
          <w:rPr>
            <w:rStyle w:val="Hipervnculo"/>
            <w:noProof/>
          </w:rPr>
          <w:t>7.</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SEGURIDAD, RESPONSABILIDAD Y COMPROMISO DEL LABORATORIO.</w:t>
        </w:r>
        <w:r w:rsidR="00950285">
          <w:rPr>
            <w:noProof/>
            <w:webHidden/>
          </w:rPr>
          <w:tab/>
        </w:r>
        <w:r w:rsidR="00950285">
          <w:rPr>
            <w:noProof/>
            <w:webHidden/>
          </w:rPr>
          <w:fldChar w:fldCharType="begin"/>
        </w:r>
        <w:r w:rsidR="00950285">
          <w:rPr>
            <w:noProof/>
            <w:webHidden/>
          </w:rPr>
          <w:instrText xml:space="preserve"> PAGEREF _Toc418075801 \h </w:instrText>
        </w:r>
        <w:r w:rsidR="00950285">
          <w:rPr>
            <w:noProof/>
            <w:webHidden/>
          </w:rPr>
        </w:r>
        <w:r w:rsidR="00950285">
          <w:rPr>
            <w:noProof/>
            <w:webHidden/>
          </w:rPr>
          <w:fldChar w:fldCharType="separate"/>
        </w:r>
        <w:r w:rsidR="006B362C">
          <w:rPr>
            <w:noProof/>
            <w:webHidden/>
          </w:rPr>
          <w:t>7</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02" w:history="1">
        <w:r w:rsidR="00950285" w:rsidRPr="00B304D6">
          <w:rPr>
            <w:rStyle w:val="Hipervnculo"/>
            <w:noProof/>
          </w:rPr>
          <w:t>8.</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DESCRIPCIÓN DE ÍTEM DE ENSAYO CORRESPONDIENTE AL MENSURANDO O PATRÓN VIAJERO.</w:t>
        </w:r>
        <w:r w:rsidR="00950285">
          <w:rPr>
            <w:noProof/>
            <w:webHidden/>
          </w:rPr>
          <w:tab/>
        </w:r>
        <w:r w:rsidR="00950285">
          <w:rPr>
            <w:noProof/>
            <w:webHidden/>
          </w:rPr>
          <w:fldChar w:fldCharType="begin"/>
        </w:r>
        <w:r w:rsidR="00950285">
          <w:rPr>
            <w:noProof/>
            <w:webHidden/>
          </w:rPr>
          <w:instrText xml:space="preserve"> PAGEREF _Toc418075802 \h </w:instrText>
        </w:r>
        <w:r w:rsidR="00950285">
          <w:rPr>
            <w:noProof/>
            <w:webHidden/>
          </w:rPr>
        </w:r>
        <w:r w:rsidR="00950285">
          <w:rPr>
            <w:noProof/>
            <w:webHidden/>
          </w:rPr>
          <w:fldChar w:fldCharType="separate"/>
        </w:r>
        <w:r w:rsidR="006B362C">
          <w:rPr>
            <w:noProof/>
            <w:webHidden/>
          </w:rPr>
          <w:t>9</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03" w:history="1">
        <w:r w:rsidR="00950285" w:rsidRPr="00B304D6">
          <w:rPr>
            <w:rStyle w:val="Hipervnculo"/>
            <w:noProof/>
          </w:rPr>
          <w:t>10.</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RECEPCIÓN, TRANSPORTE Y/O DEVOLUCIÓN, EMBALAJE DEL ÍTEM DE ENSAYO DE APTITUD</w:t>
        </w:r>
        <w:r w:rsidR="00950285">
          <w:rPr>
            <w:noProof/>
            <w:webHidden/>
          </w:rPr>
          <w:tab/>
        </w:r>
        <w:r w:rsidR="00950285">
          <w:rPr>
            <w:noProof/>
            <w:webHidden/>
          </w:rPr>
          <w:fldChar w:fldCharType="begin"/>
        </w:r>
        <w:r w:rsidR="00950285">
          <w:rPr>
            <w:noProof/>
            <w:webHidden/>
          </w:rPr>
          <w:instrText xml:space="preserve"> PAGEREF _Toc418075803 \h </w:instrText>
        </w:r>
        <w:r w:rsidR="00950285">
          <w:rPr>
            <w:noProof/>
            <w:webHidden/>
          </w:rPr>
        </w:r>
        <w:r w:rsidR="00950285">
          <w:rPr>
            <w:noProof/>
            <w:webHidden/>
          </w:rPr>
          <w:fldChar w:fldCharType="separate"/>
        </w:r>
        <w:r w:rsidR="006B362C">
          <w:rPr>
            <w:noProof/>
            <w:webHidden/>
          </w:rPr>
          <w:t>12</w:t>
        </w:r>
        <w:r w:rsidR="00950285">
          <w:rPr>
            <w:noProof/>
            <w:webHidden/>
          </w:rPr>
          <w:fldChar w:fldCharType="end"/>
        </w:r>
      </w:hyperlink>
    </w:p>
    <w:p w:rsidR="00950285" w:rsidRDefault="004C55F7">
      <w:pPr>
        <w:pStyle w:val="TDC2"/>
        <w:tabs>
          <w:tab w:val="left" w:pos="880"/>
          <w:tab w:val="right" w:leader="dot" w:pos="8495"/>
        </w:tabs>
        <w:rPr>
          <w:rFonts w:asciiTheme="minorHAnsi" w:eastAsiaTheme="minorEastAsia" w:hAnsiTheme="minorHAnsi" w:cstheme="minorBidi"/>
          <w:noProof/>
          <w:sz w:val="22"/>
          <w:szCs w:val="22"/>
          <w:lang w:val="es-CL" w:eastAsia="es-CL"/>
        </w:rPr>
      </w:pPr>
      <w:hyperlink w:anchor="_Toc418075804" w:history="1">
        <w:r w:rsidR="00950285" w:rsidRPr="00B304D6">
          <w:rPr>
            <w:rStyle w:val="Hipervnculo"/>
            <w:noProof/>
            <w:lang w:val="es-CL"/>
          </w:rPr>
          <w:t>a.</w:t>
        </w:r>
        <w:r w:rsidR="00950285">
          <w:rPr>
            <w:rFonts w:asciiTheme="minorHAnsi" w:eastAsiaTheme="minorEastAsia" w:hAnsiTheme="minorHAnsi" w:cstheme="minorBidi"/>
            <w:noProof/>
            <w:sz w:val="22"/>
            <w:szCs w:val="22"/>
            <w:lang w:val="es-CL" w:eastAsia="es-CL"/>
          </w:rPr>
          <w:tab/>
        </w:r>
        <w:r w:rsidR="00950285" w:rsidRPr="00B304D6">
          <w:rPr>
            <w:rStyle w:val="Hipervnculo"/>
            <w:noProof/>
            <w:lang w:val="es-CL"/>
          </w:rPr>
          <w:t>Recepción</w:t>
        </w:r>
        <w:r w:rsidR="00950285">
          <w:rPr>
            <w:noProof/>
            <w:webHidden/>
          </w:rPr>
          <w:tab/>
        </w:r>
        <w:r w:rsidR="00950285">
          <w:rPr>
            <w:noProof/>
            <w:webHidden/>
          </w:rPr>
          <w:fldChar w:fldCharType="begin"/>
        </w:r>
        <w:r w:rsidR="00950285">
          <w:rPr>
            <w:noProof/>
            <w:webHidden/>
          </w:rPr>
          <w:instrText xml:space="preserve"> PAGEREF _Toc418075804 \h </w:instrText>
        </w:r>
        <w:r w:rsidR="00950285">
          <w:rPr>
            <w:noProof/>
            <w:webHidden/>
          </w:rPr>
        </w:r>
        <w:r w:rsidR="00950285">
          <w:rPr>
            <w:noProof/>
            <w:webHidden/>
          </w:rPr>
          <w:fldChar w:fldCharType="separate"/>
        </w:r>
        <w:r w:rsidR="006B362C">
          <w:rPr>
            <w:noProof/>
            <w:webHidden/>
          </w:rPr>
          <w:t>12</w:t>
        </w:r>
        <w:r w:rsidR="00950285">
          <w:rPr>
            <w:noProof/>
            <w:webHidden/>
          </w:rPr>
          <w:fldChar w:fldCharType="end"/>
        </w:r>
      </w:hyperlink>
    </w:p>
    <w:p w:rsidR="00950285" w:rsidRDefault="004C55F7">
      <w:pPr>
        <w:pStyle w:val="TDC2"/>
        <w:tabs>
          <w:tab w:val="left" w:pos="880"/>
          <w:tab w:val="right" w:leader="dot" w:pos="8495"/>
        </w:tabs>
        <w:rPr>
          <w:rFonts w:asciiTheme="minorHAnsi" w:eastAsiaTheme="minorEastAsia" w:hAnsiTheme="minorHAnsi" w:cstheme="minorBidi"/>
          <w:noProof/>
          <w:sz w:val="22"/>
          <w:szCs w:val="22"/>
          <w:lang w:val="es-CL" w:eastAsia="es-CL"/>
        </w:rPr>
      </w:pPr>
      <w:hyperlink w:anchor="_Toc418075805" w:history="1">
        <w:r w:rsidR="00950285" w:rsidRPr="00B304D6">
          <w:rPr>
            <w:rStyle w:val="Hipervnculo"/>
            <w:noProof/>
            <w:lang w:val="es-CL"/>
          </w:rPr>
          <w:t>b.</w:t>
        </w:r>
        <w:r w:rsidR="00950285">
          <w:rPr>
            <w:rFonts w:asciiTheme="minorHAnsi" w:eastAsiaTheme="minorEastAsia" w:hAnsiTheme="minorHAnsi" w:cstheme="minorBidi"/>
            <w:noProof/>
            <w:sz w:val="22"/>
            <w:szCs w:val="22"/>
            <w:lang w:val="es-CL" w:eastAsia="es-CL"/>
          </w:rPr>
          <w:tab/>
        </w:r>
        <w:r w:rsidR="00950285" w:rsidRPr="00B304D6">
          <w:rPr>
            <w:rStyle w:val="Hipervnculo"/>
            <w:noProof/>
            <w:lang w:val="es-CL"/>
          </w:rPr>
          <w:t>Transporte</w:t>
        </w:r>
        <w:r w:rsidR="00950285">
          <w:rPr>
            <w:noProof/>
            <w:webHidden/>
          </w:rPr>
          <w:tab/>
        </w:r>
        <w:r w:rsidR="00950285">
          <w:rPr>
            <w:noProof/>
            <w:webHidden/>
          </w:rPr>
          <w:fldChar w:fldCharType="begin"/>
        </w:r>
        <w:r w:rsidR="00950285">
          <w:rPr>
            <w:noProof/>
            <w:webHidden/>
          </w:rPr>
          <w:instrText xml:space="preserve"> PAGEREF _Toc418075805 \h </w:instrText>
        </w:r>
        <w:r w:rsidR="00950285">
          <w:rPr>
            <w:noProof/>
            <w:webHidden/>
          </w:rPr>
        </w:r>
        <w:r w:rsidR="00950285">
          <w:rPr>
            <w:noProof/>
            <w:webHidden/>
          </w:rPr>
          <w:fldChar w:fldCharType="separate"/>
        </w:r>
        <w:r w:rsidR="006B362C">
          <w:rPr>
            <w:noProof/>
            <w:webHidden/>
          </w:rPr>
          <w:t>12</w:t>
        </w:r>
        <w:r w:rsidR="00950285">
          <w:rPr>
            <w:noProof/>
            <w:webHidden/>
          </w:rPr>
          <w:fldChar w:fldCharType="end"/>
        </w:r>
      </w:hyperlink>
    </w:p>
    <w:p w:rsidR="00950285" w:rsidRDefault="004C55F7">
      <w:pPr>
        <w:pStyle w:val="TDC2"/>
        <w:tabs>
          <w:tab w:val="left" w:pos="880"/>
          <w:tab w:val="right" w:leader="dot" w:pos="8495"/>
        </w:tabs>
        <w:rPr>
          <w:rFonts w:asciiTheme="minorHAnsi" w:eastAsiaTheme="minorEastAsia" w:hAnsiTheme="minorHAnsi" w:cstheme="minorBidi"/>
          <w:noProof/>
          <w:sz w:val="22"/>
          <w:szCs w:val="22"/>
          <w:lang w:val="es-CL" w:eastAsia="es-CL"/>
        </w:rPr>
      </w:pPr>
      <w:hyperlink w:anchor="_Toc418075806" w:history="1">
        <w:r w:rsidR="00950285" w:rsidRPr="00B304D6">
          <w:rPr>
            <w:rStyle w:val="Hipervnculo"/>
            <w:noProof/>
            <w:lang w:val="es-CL"/>
          </w:rPr>
          <w:t>c.</w:t>
        </w:r>
        <w:r w:rsidR="00950285">
          <w:rPr>
            <w:rFonts w:asciiTheme="minorHAnsi" w:eastAsiaTheme="minorEastAsia" w:hAnsiTheme="minorHAnsi" w:cstheme="minorBidi"/>
            <w:noProof/>
            <w:sz w:val="22"/>
            <w:szCs w:val="22"/>
            <w:lang w:val="es-CL" w:eastAsia="es-CL"/>
          </w:rPr>
          <w:tab/>
        </w:r>
        <w:r w:rsidR="00950285" w:rsidRPr="00B304D6">
          <w:rPr>
            <w:rStyle w:val="Hipervnculo"/>
            <w:noProof/>
            <w:lang w:val="es-CL"/>
          </w:rPr>
          <w:t>Devolución</w:t>
        </w:r>
        <w:r w:rsidR="00950285">
          <w:rPr>
            <w:noProof/>
            <w:webHidden/>
          </w:rPr>
          <w:tab/>
        </w:r>
        <w:r w:rsidR="00950285">
          <w:rPr>
            <w:noProof/>
            <w:webHidden/>
          </w:rPr>
          <w:fldChar w:fldCharType="begin"/>
        </w:r>
        <w:r w:rsidR="00950285">
          <w:rPr>
            <w:noProof/>
            <w:webHidden/>
          </w:rPr>
          <w:instrText xml:space="preserve"> PAGEREF _Toc418075806 \h </w:instrText>
        </w:r>
        <w:r w:rsidR="00950285">
          <w:rPr>
            <w:noProof/>
            <w:webHidden/>
          </w:rPr>
        </w:r>
        <w:r w:rsidR="00950285">
          <w:rPr>
            <w:noProof/>
            <w:webHidden/>
          </w:rPr>
          <w:fldChar w:fldCharType="separate"/>
        </w:r>
        <w:r w:rsidR="006B362C">
          <w:rPr>
            <w:noProof/>
            <w:webHidden/>
          </w:rPr>
          <w:t>13</w:t>
        </w:r>
        <w:r w:rsidR="00950285">
          <w:rPr>
            <w:noProof/>
            <w:webHidden/>
          </w:rPr>
          <w:fldChar w:fldCharType="end"/>
        </w:r>
      </w:hyperlink>
    </w:p>
    <w:p w:rsidR="00950285" w:rsidRDefault="004C55F7">
      <w:pPr>
        <w:pStyle w:val="TDC2"/>
        <w:tabs>
          <w:tab w:val="left" w:pos="880"/>
          <w:tab w:val="right" w:leader="dot" w:pos="8495"/>
        </w:tabs>
        <w:rPr>
          <w:rFonts w:asciiTheme="minorHAnsi" w:eastAsiaTheme="minorEastAsia" w:hAnsiTheme="minorHAnsi" w:cstheme="minorBidi"/>
          <w:noProof/>
          <w:sz w:val="22"/>
          <w:szCs w:val="22"/>
          <w:lang w:val="es-CL" w:eastAsia="es-CL"/>
        </w:rPr>
      </w:pPr>
      <w:hyperlink w:anchor="_Toc418075807" w:history="1">
        <w:r w:rsidR="00950285" w:rsidRPr="00B304D6">
          <w:rPr>
            <w:rStyle w:val="Hipervnculo"/>
            <w:noProof/>
            <w:lang w:val="es-CL"/>
          </w:rPr>
          <w:t>d.</w:t>
        </w:r>
        <w:r w:rsidR="00950285">
          <w:rPr>
            <w:rFonts w:asciiTheme="minorHAnsi" w:eastAsiaTheme="minorEastAsia" w:hAnsiTheme="minorHAnsi" w:cstheme="minorBidi"/>
            <w:noProof/>
            <w:sz w:val="22"/>
            <w:szCs w:val="22"/>
            <w:lang w:val="es-CL" w:eastAsia="es-CL"/>
          </w:rPr>
          <w:tab/>
        </w:r>
        <w:r w:rsidR="00950285" w:rsidRPr="00B304D6">
          <w:rPr>
            <w:rStyle w:val="Hipervnculo"/>
            <w:noProof/>
            <w:lang w:val="es-CL"/>
          </w:rPr>
          <w:t>Embalaje</w:t>
        </w:r>
        <w:r w:rsidR="00950285">
          <w:rPr>
            <w:noProof/>
            <w:webHidden/>
          </w:rPr>
          <w:tab/>
        </w:r>
        <w:r w:rsidR="00950285">
          <w:rPr>
            <w:noProof/>
            <w:webHidden/>
          </w:rPr>
          <w:fldChar w:fldCharType="begin"/>
        </w:r>
        <w:r w:rsidR="00950285">
          <w:rPr>
            <w:noProof/>
            <w:webHidden/>
          </w:rPr>
          <w:instrText xml:space="preserve"> PAGEREF _Toc418075807 \h </w:instrText>
        </w:r>
        <w:r w:rsidR="00950285">
          <w:rPr>
            <w:noProof/>
            <w:webHidden/>
          </w:rPr>
        </w:r>
        <w:r w:rsidR="00950285">
          <w:rPr>
            <w:noProof/>
            <w:webHidden/>
          </w:rPr>
          <w:fldChar w:fldCharType="separate"/>
        </w:r>
        <w:r w:rsidR="006B362C">
          <w:rPr>
            <w:noProof/>
            <w:webHidden/>
          </w:rPr>
          <w:t>13</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08" w:history="1">
        <w:r w:rsidR="00950285" w:rsidRPr="00B304D6">
          <w:rPr>
            <w:rStyle w:val="Hipervnculo"/>
            <w:noProof/>
          </w:rPr>
          <w:t>11.</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INSTRUCCIONES SOBRE CONDICIONES DE ALMACENAMIENTO Y MANIPULACIÓN DEL PATRÓN</w:t>
        </w:r>
        <w:r w:rsidR="00950285">
          <w:rPr>
            <w:noProof/>
            <w:webHidden/>
          </w:rPr>
          <w:tab/>
        </w:r>
        <w:r w:rsidR="00950285">
          <w:rPr>
            <w:noProof/>
            <w:webHidden/>
          </w:rPr>
          <w:fldChar w:fldCharType="begin"/>
        </w:r>
        <w:r w:rsidR="00950285">
          <w:rPr>
            <w:noProof/>
            <w:webHidden/>
          </w:rPr>
          <w:instrText xml:space="preserve"> PAGEREF _Toc418075808 \h </w:instrText>
        </w:r>
        <w:r w:rsidR="00950285">
          <w:rPr>
            <w:noProof/>
            <w:webHidden/>
          </w:rPr>
        </w:r>
        <w:r w:rsidR="00950285">
          <w:rPr>
            <w:noProof/>
            <w:webHidden/>
          </w:rPr>
          <w:fldChar w:fldCharType="separate"/>
        </w:r>
        <w:r w:rsidR="006B362C">
          <w:rPr>
            <w:noProof/>
            <w:webHidden/>
          </w:rPr>
          <w:t>13</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09" w:history="1">
        <w:r w:rsidR="00950285" w:rsidRPr="00B304D6">
          <w:rPr>
            <w:rStyle w:val="Hipervnculo"/>
            <w:noProof/>
          </w:rPr>
          <w:t>12.</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DESCRIPCIÓN DE LA METODOLOGÍA A UTILIZAR EN LAS MEDICIONES Y/O ANÁLISIS</w:t>
        </w:r>
        <w:r w:rsidR="00950285">
          <w:rPr>
            <w:noProof/>
            <w:webHidden/>
          </w:rPr>
          <w:tab/>
        </w:r>
        <w:r w:rsidR="00950285">
          <w:rPr>
            <w:noProof/>
            <w:webHidden/>
          </w:rPr>
          <w:fldChar w:fldCharType="begin"/>
        </w:r>
        <w:r w:rsidR="00950285">
          <w:rPr>
            <w:noProof/>
            <w:webHidden/>
          </w:rPr>
          <w:instrText xml:space="preserve"> PAGEREF _Toc418075809 \h </w:instrText>
        </w:r>
        <w:r w:rsidR="00950285">
          <w:rPr>
            <w:noProof/>
            <w:webHidden/>
          </w:rPr>
        </w:r>
        <w:r w:rsidR="00950285">
          <w:rPr>
            <w:noProof/>
            <w:webHidden/>
          </w:rPr>
          <w:fldChar w:fldCharType="separate"/>
        </w:r>
        <w:r w:rsidR="006B362C">
          <w:rPr>
            <w:noProof/>
            <w:webHidden/>
          </w:rPr>
          <w:t>14</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0" w:history="1">
        <w:r w:rsidR="00950285" w:rsidRPr="00B304D6">
          <w:rPr>
            <w:rStyle w:val="Hipervnculo"/>
            <w:noProof/>
          </w:rPr>
          <w:t>13.</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DESARROLLO</w:t>
        </w:r>
        <w:r w:rsidR="00950285">
          <w:rPr>
            <w:noProof/>
            <w:webHidden/>
          </w:rPr>
          <w:tab/>
        </w:r>
        <w:r w:rsidR="00950285">
          <w:rPr>
            <w:noProof/>
            <w:webHidden/>
          </w:rPr>
          <w:fldChar w:fldCharType="begin"/>
        </w:r>
        <w:r w:rsidR="00950285">
          <w:rPr>
            <w:noProof/>
            <w:webHidden/>
          </w:rPr>
          <w:instrText xml:space="preserve"> PAGEREF _Toc418075810 \h </w:instrText>
        </w:r>
        <w:r w:rsidR="00950285">
          <w:rPr>
            <w:noProof/>
            <w:webHidden/>
          </w:rPr>
        </w:r>
        <w:r w:rsidR="00950285">
          <w:rPr>
            <w:noProof/>
            <w:webHidden/>
          </w:rPr>
          <w:fldChar w:fldCharType="separate"/>
        </w:r>
        <w:r w:rsidR="006B362C">
          <w:rPr>
            <w:noProof/>
            <w:webHidden/>
          </w:rPr>
          <w:t>14</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1" w:history="1">
        <w:r w:rsidR="00950285" w:rsidRPr="00B304D6">
          <w:rPr>
            <w:rStyle w:val="Hipervnculo"/>
            <w:noProof/>
          </w:rPr>
          <w:t>14.</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RECEPCIÓN DE RESULTADOS OBTENIDOS POR CADA PARTICIPANTE</w:t>
        </w:r>
        <w:r w:rsidR="00950285">
          <w:rPr>
            <w:noProof/>
            <w:webHidden/>
          </w:rPr>
          <w:tab/>
        </w:r>
        <w:r w:rsidR="00950285">
          <w:rPr>
            <w:noProof/>
            <w:webHidden/>
          </w:rPr>
          <w:fldChar w:fldCharType="begin"/>
        </w:r>
        <w:r w:rsidR="00950285">
          <w:rPr>
            <w:noProof/>
            <w:webHidden/>
          </w:rPr>
          <w:instrText xml:space="preserve"> PAGEREF _Toc418075811 \h </w:instrText>
        </w:r>
        <w:r w:rsidR="00950285">
          <w:rPr>
            <w:noProof/>
            <w:webHidden/>
          </w:rPr>
        </w:r>
        <w:r w:rsidR="00950285">
          <w:rPr>
            <w:noProof/>
            <w:webHidden/>
          </w:rPr>
          <w:fldChar w:fldCharType="separate"/>
        </w:r>
        <w:r w:rsidR="006B362C">
          <w:rPr>
            <w:noProof/>
            <w:webHidden/>
          </w:rPr>
          <w:t>14</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2" w:history="1">
        <w:r w:rsidR="00950285" w:rsidRPr="00B304D6">
          <w:rPr>
            <w:rStyle w:val="Hipervnculo"/>
            <w:noProof/>
          </w:rPr>
          <w:t>15.</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EVALUACIÓN ESTADÍSTICA</w:t>
        </w:r>
        <w:r w:rsidR="00950285">
          <w:rPr>
            <w:noProof/>
            <w:webHidden/>
          </w:rPr>
          <w:tab/>
        </w:r>
        <w:r w:rsidR="00950285">
          <w:rPr>
            <w:noProof/>
            <w:webHidden/>
          </w:rPr>
          <w:fldChar w:fldCharType="begin"/>
        </w:r>
        <w:r w:rsidR="00950285">
          <w:rPr>
            <w:noProof/>
            <w:webHidden/>
          </w:rPr>
          <w:instrText xml:space="preserve"> PAGEREF _Toc418075812 \h </w:instrText>
        </w:r>
        <w:r w:rsidR="00950285">
          <w:rPr>
            <w:noProof/>
            <w:webHidden/>
          </w:rPr>
        </w:r>
        <w:r w:rsidR="00950285">
          <w:rPr>
            <w:noProof/>
            <w:webHidden/>
          </w:rPr>
          <w:fldChar w:fldCharType="separate"/>
        </w:r>
        <w:r w:rsidR="006B362C">
          <w:rPr>
            <w:noProof/>
            <w:webHidden/>
          </w:rPr>
          <w:t>16</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3" w:history="1">
        <w:r w:rsidR="00950285" w:rsidRPr="00B304D6">
          <w:rPr>
            <w:rStyle w:val="Hipervnculo"/>
            <w:noProof/>
          </w:rPr>
          <w:t>16.</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REPOSICIÓN DE ÍTEM DE ENSAYO DE APTITUD PERDIDO, DAÑADOS Y MEDIDAS EN CASO DE ATRASO</w:t>
        </w:r>
        <w:r w:rsidR="00950285">
          <w:rPr>
            <w:noProof/>
            <w:webHidden/>
          </w:rPr>
          <w:tab/>
        </w:r>
        <w:r w:rsidR="00950285">
          <w:rPr>
            <w:noProof/>
            <w:webHidden/>
          </w:rPr>
          <w:fldChar w:fldCharType="begin"/>
        </w:r>
        <w:r w:rsidR="00950285">
          <w:rPr>
            <w:noProof/>
            <w:webHidden/>
          </w:rPr>
          <w:instrText xml:space="preserve"> PAGEREF _Toc418075813 \h </w:instrText>
        </w:r>
        <w:r w:rsidR="00950285">
          <w:rPr>
            <w:noProof/>
            <w:webHidden/>
          </w:rPr>
        </w:r>
        <w:r w:rsidR="00950285">
          <w:rPr>
            <w:noProof/>
            <w:webHidden/>
          </w:rPr>
          <w:fldChar w:fldCharType="separate"/>
        </w:r>
        <w:r w:rsidR="006B362C">
          <w:rPr>
            <w:noProof/>
            <w:webHidden/>
          </w:rPr>
          <w:t>1</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4" w:history="1">
        <w:r w:rsidR="00950285" w:rsidRPr="00B304D6">
          <w:rPr>
            <w:rStyle w:val="Hipervnculo"/>
            <w:noProof/>
          </w:rPr>
          <w:t>17.</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INFORME PRELIMINAR (B)</w:t>
        </w:r>
        <w:r w:rsidR="00950285">
          <w:rPr>
            <w:noProof/>
            <w:webHidden/>
          </w:rPr>
          <w:tab/>
        </w:r>
        <w:r w:rsidR="00950285">
          <w:rPr>
            <w:noProof/>
            <w:webHidden/>
          </w:rPr>
          <w:fldChar w:fldCharType="begin"/>
        </w:r>
        <w:r w:rsidR="00950285">
          <w:rPr>
            <w:noProof/>
            <w:webHidden/>
          </w:rPr>
          <w:instrText xml:space="preserve"> PAGEREF _Toc418075814 \h </w:instrText>
        </w:r>
        <w:r w:rsidR="00950285">
          <w:rPr>
            <w:noProof/>
            <w:webHidden/>
          </w:rPr>
        </w:r>
        <w:r w:rsidR="00950285">
          <w:rPr>
            <w:noProof/>
            <w:webHidden/>
          </w:rPr>
          <w:fldChar w:fldCharType="separate"/>
        </w:r>
        <w:r w:rsidR="006B362C">
          <w:rPr>
            <w:noProof/>
            <w:webHidden/>
          </w:rPr>
          <w:t>1</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5" w:history="1">
        <w:r w:rsidR="00950285" w:rsidRPr="00B304D6">
          <w:rPr>
            <w:rStyle w:val="Hipervnculo"/>
            <w:noProof/>
          </w:rPr>
          <w:t>18.</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REUNIÓN FINAL (TALLER DE CIERRE)</w:t>
        </w:r>
        <w:r w:rsidR="00950285">
          <w:rPr>
            <w:noProof/>
            <w:webHidden/>
          </w:rPr>
          <w:tab/>
        </w:r>
        <w:r w:rsidR="00950285">
          <w:rPr>
            <w:noProof/>
            <w:webHidden/>
          </w:rPr>
          <w:fldChar w:fldCharType="begin"/>
        </w:r>
        <w:r w:rsidR="00950285">
          <w:rPr>
            <w:noProof/>
            <w:webHidden/>
          </w:rPr>
          <w:instrText xml:space="preserve"> PAGEREF _Toc418075815 \h </w:instrText>
        </w:r>
        <w:r w:rsidR="00950285">
          <w:rPr>
            <w:noProof/>
            <w:webHidden/>
          </w:rPr>
        </w:r>
        <w:r w:rsidR="00950285">
          <w:rPr>
            <w:noProof/>
            <w:webHidden/>
          </w:rPr>
          <w:fldChar w:fldCharType="separate"/>
        </w:r>
        <w:r w:rsidR="006B362C">
          <w:rPr>
            <w:noProof/>
            <w:webHidden/>
          </w:rPr>
          <w:t>1</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6" w:history="1">
        <w:r w:rsidR="00950285" w:rsidRPr="00B304D6">
          <w:rPr>
            <w:rStyle w:val="Hipervnculo"/>
            <w:noProof/>
          </w:rPr>
          <w:t>19.</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INFORME FINAL (A)</w:t>
        </w:r>
        <w:r w:rsidR="00950285">
          <w:rPr>
            <w:noProof/>
            <w:webHidden/>
          </w:rPr>
          <w:tab/>
        </w:r>
        <w:r w:rsidR="00950285">
          <w:rPr>
            <w:noProof/>
            <w:webHidden/>
          </w:rPr>
          <w:fldChar w:fldCharType="begin"/>
        </w:r>
        <w:r w:rsidR="00950285">
          <w:rPr>
            <w:noProof/>
            <w:webHidden/>
          </w:rPr>
          <w:instrText xml:space="preserve"> PAGEREF _Toc418075816 \h </w:instrText>
        </w:r>
        <w:r w:rsidR="00950285">
          <w:rPr>
            <w:noProof/>
            <w:webHidden/>
          </w:rPr>
        </w:r>
        <w:r w:rsidR="00950285">
          <w:rPr>
            <w:noProof/>
            <w:webHidden/>
          </w:rPr>
          <w:fldChar w:fldCharType="separate"/>
        </w:r>
        <w:r w:rsidR="006B362C">
          <w:rPr>
            <w:noProof/>
            <w:webHidden/>
          </w:rPr>
          <w:t>1</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7" w:history="1">
        <w:r w:rsidR="00950285" w:rsidRPr="00B304D6">
          <w:rPr>
            <w:rStyle w:val="Hipervnculo"/>
            <w:noProof/>
          </w:rPr>
          <w:t>20.</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CONFIDENCIALIDAD</w:t>
        </w:r>
        <w:r w:rsidR="00950285">
          <w:rPr>
            <w:noProof/>
            <w:webHidden/>
          </w:rPr>
          <w:tab/>
        </w:r>
        <w:r w:rsidR="00950285">
          <w:rPr>
            <w:noProof/>
            <w:webHidden/>
          </w:rPr>
          <w:fldChar w:fldCharType="begin"/>
        </w:r>
        <w:r w:rsidR="00950285">
          <w:rPr>
            <w:noProof/>
            <w:webHidden/>
          </w:rPr>
          <w:instrText xml:space="preserve"> PAGEREF _Toc418075817 \h </w:instrText>
        </w:r>
        <w:r w:rsidR="00950285">
          <w:rPr>
            <w:noProof/>
            <w:webHidden/>
          </w:rPr>
        </w:r>
        <w:r w:rsidR="00950285">
          <w:rPr>
            <w:noProof/>
            <w:webHidden/>
          </w:rPr>
          <w:fldChar w:fldCharType="separate"/>
        </w:r>
        <w:r w:rsidR="006B362C">
          <w:rPr>
            <w:noProof/>
            <w:webHidden/>
          </w:rPr>
          <w:t>2</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8" w:history="1">
        <w:r w:rsidR="00950285" w:rsidRPr="00B304D6">
          <w:rPr>
            <w:rStyle w:val="Hipervnculo"/>
            <w:noProof/>
          </w:rPr>
          <w:t>21.</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COLUSIÓN ENTRE LOS PARTICIPANTES O LA FALSIFICACIÓN DE RESULTADOS</w:t>
        </w:r>
        <w:r w:rsidR="00950285">
          <w:rPr>
            <w:noProof/>
            <w:webHidden/>
          </w:rPr>
          <w:tab/>
        </w:r>
        <w:r w:rsidR="00950285">
          <w:rPr>
            <w:noProof/>
            <w:webHidden/>
          </w:rPr>
          <w:fldChar w:fldCharType="begin"/>
        </w:r>
        <w:r w:rsidR="00950285">
          <w:rPr>
            <w:noProof/>
            <w:webHidden/>
          </w:rPr>
          <w:instrText xml:space="preserve"> PAGEREF _Toc418075818 \h </w:instrText>
        </w:r>
        <w:r w:rsidR="00950285">
          <w:rPr>
            <w:noProof/>
            <w:webHidden/>
          </w:rPr>
        </w:r>
        <w:r w:rsidR="00950285">
          <w:rPr>
            <w:noProof/>
            <w:webHidden/>
          </w:rPr>
          <w:fldChar w:fldCharType="separate"/>
        </w:r>
        <w:r w:rsidR="006B362C">
          <w:rPr>
            <w:noProof/>
            <w:webHidden/>
          </w:rPr>
          <w:t>2</w:t>
        </w:r>
        <w:r w:rsidR="00950285">
          <w:rPr>
            <w:noProof/>
            <w:webHidden/>
          </w:rPr>
          <w:fldChar w:fldCharType="end"/>
        </w:r>
      </w:hyperlink>
    </w:p>
    <w:p w:rsidR="00950285" w:rsidRDefault="004C55F7">
      <w:pPr>
        <w:pStyle w:val="TDC1"/>
        <w:tabs>
          <w:tab w:val="left" w:pos="660"/>
          <w:tab w:val="right" w:leader="dot" w:pos="8495"/>
        </w:tabs>
        <w:rPr>
          <w:rFonts w:asciiTheme="minorHAnsi" w:eastAsiaTheme="minorEastAsia" w:hAnsiTheme="minorHAnsi" w:cstheme="minorBidi"/>
          <w:noProof/>
          <w:sz w:val="22"/>
          <w:szCs w:val="22"/>
          <w:lang w:val="es-CL" w:eastAsia="es-CL"/>
        </w:rPr>
      </w:pPr>
      <w:hyperlink w:anchor="_Toc418075819" w:history="1">
        <w:r w:rsidR="00950285" w:rsidRPr="00B304D6">
          <w:rPr>
            <w:rStyle w:val="Hipervnculo"/>
            <w:noProof/>
          </w:rPr>
          <w:t>22.</w:t>
        </w:r>
        <w:r w:rsidR="00950285">
          <w:rPr>
            <w:rFonts w:asciiTheme="minorHAnsi" w:eastAsiaTheme="minorEastAsia" w:hAnsiTheme="minorHAnsi" w:cstheme="minorBidi"/>
            <w:noProof/>
            <w:sz w:val="22"/>
            <w:szCs w:val="22"/>
            <w:lang w:val="es-CL" w:eastAsia="es-CL"/>
          </w:rPr>
          <w:tab/>
        </w:r>
        <w:r w:rsidR="00950285" w:rsidRPr="00B304D6">
          <w:rPr>
            <w:rStyle w:val="Hipervnculo"/>
            <w:noProof/>
          </w:rPr>
          <w:t>BIBLIOGRAFÍA</w:t>
        </w:r>
        <w:r w:rsidR="00950285">
          <w:rPr>
            <w:noProof/>
            <w:webHidden/>
          </w:rPr>
          <w:tab/>
        </w:r>
        <w:r w:rsidR="00950285">
          <w:rPr>
            <w:noProof/>
            <w:webHidden/>
          </w:rPr>
          <w:fldChar w:fldCharType="begin"/>
        </w:r>
        <w:r w:rsidR="00950285">
          <w:rPr>
            <w:noProof/>
            <w:webHidden/>
          </w:rPr>
          <w:instrText xml:space="preserve"> PAGEREF _Toc418075819 \h </w:instrText>
        </w:r>
        <w:r w:rsidR="00950285">
          <w:rPr>
            <w:noProof/>
            <w:webHidden/>
          </w:rPr>
        </w:r>
        <w:r w:rsidR="00950285">
          <w:rPr>
            <w:noProof/>
            <w:webHidden/>
          </w:rPr>
          <w:fldChar w:fldCharType="separate"/>
        </w:r>
        <w:r w:rsidR="006B362C">
          <w:rPr>
            <w:noProof/>
            <w:webHidden/>
          </w:rPr>
          <w:t>3</w:t>
        </w:r>
        <w:r w:rsidR="00950285">
          <w:rPr>
            <w:noProof/>
            <w:webHidden/>
          </w:rPr>
          <w:fldChar w:fldCharType="end"/>
        </w:r>
      </w:hyperlink>
    </w:p>
    <w:p w:rsidR="00025321" w:rsidRPr="00EA178B" w:rsidRDefault="00CD481D" w:rsidP="00347DAF">
      <w:pPr>
        <w:jc w:val="left"/>
        <w:rPr>
          <w:b/>
          <w:color w:val="000000" w:themeColor="text1"/>
          <w:szCs w:val="24"/>
        </w:rPr>
      </w:pPr>
      <w:r>
        <w:rPr>
          <w:b/>
          <w:color w:val="000000" w:themeColor="text1"/>
          <w:szCs w:val="24"/>
        </w:rPr>
        <w:fldChar w:fldCharType="end"/>
      </w:r>
    </w:p>
    <w:p w:rsidR="00025321" w:rsidRPr="00EA178B" w:rsidRDefault="00025321" w:rsidP="00347DAF">
      <w:pPr>
        <w:jc w:val="left"/>
        <w:rPr>
          <w:b/>
          <w:color w:val="000000" w:themeColor="text1"/>
          <w:szCs w:val="24"/>
        </w:rPr>
      </w:pPr>
    </w:p>
    <w:p w:rsidR="00025321" w:rsidRPr="00EA178B" w:rsidRDefault="00025321" w:rsidP="00347DAF">
      <w:pPr>
        <w:jc w:val="left"/>
        <w:rPr>
          <w:b/>
          <w:color w:val="000000" w:themeColor="text1"/>
          <w:szCs w:val="24"/>
        </w:rPr>
      </w:pPr>
    </w:p>
    <w:p w:rsidR="00025321" w:rsidRPr="00EA178B" w:rsidRDefault="00025321" w:rsidP="00347DAF">
      <w:pPr>
        <w:jc w:val="left"/>
        <w:rPr>
          <w:b/>
          <w:color w:val="000000" w:themeColor="text1"/>
          <w:szCs w:val="24"/>
        </w:rPr>
      </w:pPr>
    </w:p>
    <w:p w:rsidR="00295C8F" w:rsidRPr="00EA178B" w:rsidRDefault="00347DAF" w:rsidP="00025321">
      <w:pPr>
        <w:pStyle w:val="Ttulo1"/>
        <w:rPr>
          <w:szCs w:val="24"/>
        </w:rPr>
      </w:pPr>
      <w:bookmarkStart w:id="1" w:name="_Toc418075795"/>
      <w:r w:rsidRPr="00EA178B">
        <w:rPr>
          <w:szCs w:val="24"/>
        </w:rPr>
        <w:t>1.</w:t>
      </w:r>
      <w:r w:rsidRPr="00EA178B">
        <w:rPr>
          <w:szCs w:val="24"/>
        </w:rPr>
        <w:tab/>
        <w:t>INTRODUCCIÓN</w:t>
      </w:r>
      <w:bookmarkEnd w:id="1"/>
    </w:p>
    <w:p w:rsidR="007766BE" w:rsidRPr="00EA178B" w:rsidRDefault="007766BE" w:rsidP="00233182">
      <w:pPr>
        <w:rPr>
          <w:color w:val="000000" w:themeColor="text1"/>
          <w:szCs w:val="24"/>
        </w:rPr>
      </w:pPr>
    </w:p>
    <w:p w:rsidR="007766BE" w:rsidRPr="00C57D90" w:rsidRDefault="00C57D90" w:rsidP="00C57D90">
      <w:pPr>
        <w:pStyle w:val="Encabezado"/>
        <w:tabs>
          <w:tab w:val="clear" w:pos="4252"/>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La División de Metrología del INN, coordina las actividades involucradas en la operación de un Programa de Ensayo de Aptitud Nacional (</w:t>
      </w:r>
      <w:proofErr w:type="spellStart"/>
      <w:r w:rsidR="007766BE" w:rsidRPr="00C57D90">
        <w:rPr>
          <w:rFonts w:cs="Arial"/>
          <w:szCs w:val="24"/>
          <w:lang w:val="es-CL"/>
        </w:rPr>
        <w:t>Proficiency</w:t>
      </w:r>
      <w:proofErr w:type="spellEnd"/>
      <w:r w:rsidR="007766BE" w:rsidRPr="00C57D90">
        <w:rPr>
          <w:rFonts w:cs="Arial"/>
          <w:szCs w:val="24"/>
          <w:lang w:val="es-CL"/>
        </w:rPr>
        <w:t xml:space="preserve"> </w:t>
      </w:r>
      <w:proofErr w:type="spellStart"/>
      <w:r w:rsidR="007766BE" w:rsidRPr="00C57D90">
        <w:rPr>
          <w:rFonts w:cs="Arial"/>
          <w:szCs w:val="24"/>
          <w:lang w:val="es-CL"/>
        </w:rPr>
        <w:t>Testing</w:t>
      </w:r>
      <w:proofErr w:type="spellEnd"/>
      <w:r w:rsidR="007766BE" w:rsidRPr="00C57D90">
        <w:rPr>
          <w:rFonts w:cs="Arial"/>
          <w:szCs w:val="24"/>
          <w:lang w:val="es-CL"/>
        </w:rPr>
        <w:t xml:space="preserve"> – </w:t>
      </w:r>
      <w:proofErr w:type="spellStart"/>
      <w:r w:rsidR="007766BE" w:rsidRPr="00C57D90">
        <w:rPr>
          <w:rFonts w:cs="Arial"/>
          <w:szCs w:val="24"/>
          <w:lang w:val="es-CL"/>
        </w:rPr>
        <w:t>PT’s</w:t>
      </w:r>
      <w:proofErr w:type="spellEnd"/>
      <w:r w:rsidR="007766BE" w:rsidRPr="00C57D90">
        <w:rPr>
          <w:rFonts w:cs="Arial"/>
          <w:szCs w:val="24"/>
          <w:lang w:val="es-CL"/>
        </w:rPr>
        <w:t>), a cargo de la Red Nacional de Metrología (RNM) con la finalidad de disponer esta actividad al servicio de los laboratorios de ensayo y calibración del país.</w:t>
      </w:r>
    </w:p>
    <w:p w:rsidR="007766BE" w:rsidRPr="00C57D90" w:rsidRDefault="007766BE" w:rsidP="00C57D90">
      <w:pPr>
        <w:pStyle w:val="Encabezado"/>
        <w:tabs>
          <w:tab w:val="center" w:pos="1134"/>
        </w:tabs>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Desde el año 2010, la RNM ofrece un Programa de Ensayos de Aptitud el cual es parte del "Programa de Fortalecimiento y Reconocimiento de las Mejores Capacidades de Medición en la Red Nacional de Metrología", Programa desarrollado con aportes del Fondo de Innovación para la Competitividad, del Ministerio de Economía, Fomento y Turismo.</w:t>
      </w:r>
    </w:p>
    <w:p w:rsidR="007766BE" w:rsidRPr="00C57D90" w:rsidRDefault="007766BE" w:rsidP="00C57D90">
      <w:pPr>
        <w:pStyle w:val="Encabezado"/>
        <w:tabs>
          <w:tab w:val="center" w:pos="1134"/>
        </w:tabs>
        <w:ind w:firstLine="708"/>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 xml:space="preserve">Los Institutos Designados y Candidatos que componen la RNM cuentan con sistemas de calidad ajustados a los requisitos establecidos  en la norma ISO/IEC 17025 con el objeto de establecer la confianza necesaria en sus actividades. Adicionalmente, la organización de los ensayos de aptitud ofertados, se basa en los requisitos establecidos en la norma </w:t>
      </w:r>
      <w:proofErr w:type="spellStart"/>
      <w:r w:rsidR="007766BE" w:rsidRPr="00C57D90">
        <w:rPr>
          <w:rFonts w:cs="Arial"/>
          <w:szCs w:val="24"/>
          <w:lang w:val="es-CL"/>
        </w:rPr>
        <w:t>NCh</w:t>
      </w:r>
      <w:proofErr w:type="spellEnd"/>
      <w:r w:rsidR="007766BE" w:rsidRPr="00C57D90">
        <w:rPr>
          <w:rFonts w:cs="Arial"/>
          <w:szCs w:val="24"/>
          <w:lang w:val="es-CL"/>
        </w:rPr>
        <w:t>-ISO 17043</w:t>
      </w:r>
    </w:p>
    <w:p w:rsidR="007766BE" w:rsidRPr="00C57D90" w:rsidRDefault="007766BE" w:rsidP="00C57D90">
      <w:pPr>
        <w:pStyle w:val="Encabezado"/>
        <w:tabs>
          <w:tab w:val="center" w:pos="1134"/>
        </w:tabs>
        <w:ind w:firstLine="708"/>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El Programa anual de Ensayos de Aptitud, se planifica considerando las capacidades de medición y calibración de las organizaciones que componen la RNM, las necesidades de los laboratorios de calibración y ensayo nacionales y, en algunos casos, las necesidades establecidas por un determinado organismo del Estado.</w:t>
      </w:r>
    </w:p>
    <w:p w:rsidR="007766BE" w:rsidRPr="00C57D90" w:rsidRDefault="007766BE" w:rsidP="00C57D90">
      <w:pPr>
        <w:pStyle w:val="Encabezado"/>
        <w:tabs>
          <w:tab w:val="center" w:pos="1134"/>
        </w:tabs>
        <w:ind w:firstLine="708"/>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Por regla general, los ensayos de aptitud ofrecidos por la Red Nacional de Metrología, se realizan durante un año calendario.</w:t>
      </w:r>
    </w:p>
    <w:p w:rsidR="007766BE" w:rsidRPr="00C57D90" w:rsidRDefault="007766BE" w:rsidP="00C57D90">
      <w:pPr>
        <w:pStyle w:val="Encabezado"/>
        <w:tabs>
          <w:tab w:val="center" w:pos="1134"/>
        </w:tabs>
        <w:ind w:firstLine="708"/>
        <w:rPr>
          <w:rFonts w:cs="Arial"/>
          <w:szCs w:val="24"/>
          <w:lang w:val="es-CL"/>
        </w:rPr>
      </w:pPr>
    </w:p>
    <w:p w:rsidR="007766BE" w:rsidRPr="00C57D90" w:rsidRDefault="007766BE" w:rsidP="00C57D90">
      <w:pPr>
        <w:pStyle w:val="Encabezado"/>
        <w:tabs>
          <w:tab w:val="center" w:pos="1134"/>
        </w:tabs>
        <w:ind w:firstLine="708"/>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 xml:space="preserve">Los ítems de ensayo, se distribuyen en un periodo de tiempo definido para su análisis, son enviados en las fechas establecidas en el programa, en las condiciones de embalaje, almacenamiento, seguridad e identificación que aseguren la integridad del ítem. </w:t>
      </w:r>
    </w:p>
    <w:p w:rsidR="007766BE" w:rsidRPr="00C57D90" w:rsidRDefault="007766BE" w:rsidP="00C57D90">
      <w:pPr>
        <w:pStyle w:val="Encabezado"/>
        <w:tabs>
          <w:tab w:val="center" w:pos="1134"/>
        </w:tabs>
        <w:ind w:firstLine="708"/>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Cada ensayo de aptitud, cuenta con una codificación alfanumérica y a cada laboratorio participante se le hace entrega de un código asignado confidencial.</w:t>
      </w:r>
    </w:p>
    <w:p w:rsidR="007766BE" w:rsidRPr="00C57D90" w:rsidRDefault="007766BE" w:rsidP="00C57D90">
      <w:pPr>
        <w:pStyle w:val="Encabezado"/>
        <w:tabs>
          <w:tab w:val="center" w:pos="1134"/>
        </w:tabs>
        <w:ind w:firstLine="708"/>
        <w:rPr>
          <w:rFonts w:cs="Arial"/>
          <w:szCs w:val="24"/>
          <w:lang w:val="es-CL"/>
        </w:rPr>
      </w:pPr>
    </w:p>
    <w:p w:rsidR="007766BE" w:rsidRPr="00C57D90" w:rsidRDefault="00C57D90" w:rsidP="00C57D90">
      <w:pPr>
        <w:pStyle w:val="Encabezado"/>
        <w:tabs>
          <w:tab w:val="center" w:pos="1134"/>
        </w:tabs>
        <w:rPr>
          <w:rFonts w:cs="Arial"/>
          <w:szCs w:val="24"/>
          <w:lang w:val="es-CL"/>
        </w:rPr>
      </w:pPr>
      <w:r>
        <w:rPr>
          <w:rFonts w:cs="Arial"/>
          <w:szCs w:val="24"/>
          <w:lang w:val="es-CL"/>
        </w:rPr>
        <w:tab/>
      </w:r>
      <w:r>
        <w:rPr>
          <w:rFonts w:cs="Arial"/>
          <w:szCs w:val="24"/>
          <w:lang w:val="es-CL"/>
        </w:rPr>
        <w:tab/>
      </w:r>
      <w:r w:rsidR="007766BE" w:rsidRPr="00C57D90">
        <w:rPr>
          <w:rFonts w:cs="Arial"/>
          <w:szCs w:val="24"/>
          <w:lang w:val="es-CL"/>
        </w:rPr>
        <w:t>La oferta de los ensayos de aptitud es publicada a través de una programación anual  en el sitio web www.metrologia.cl.</w:t>
      </w:r>
    </w:p>
    <w:p w:rsidR="007766BE" w:rsidRPr="00C57D90" w:rsidRDefault="007766BE" w:rsidP="00C57D90">
      <w:pPr>
        <w:pStyle w:val="Encabezado"/>
        <w:tabs>
          <w:tab w:val="center" w:pos="1134"/>
        </w:tabs>
        <w:ind w:firstLine="708"/>
        <w:rPr>
          <w:rFonts w:cs="Arial"/>
          <w:szCs w:val="24"/>
          <w:lang w:val="es-CL"/>
        </w:rPr>
      </w:pPr>
    </w:p>
    <w:p w:rsidR="007766BE" w:rsidRPr="00EA178B" w:rsidRDefault="00C57D90" w:rsidP="00C57D90">
      <w:pPr>
        <w:pStyle w:val="Encabezado"/>
        <w:tabs>
          <w:tab w:val="center" w:pos="1134"/>
        </w:tabs>
        <w:rPr>
          <w:rFonts w:cs="Arial"/>
          <w:szCs w:val="24"/>
          <w:lang w:val="es-CL"/>
        </w:rPr>
      </w:pPr>
      <w:r>
        <w:rPr>
          <w:rFonts w:cs="Arial"/>
          <w:szCs w:val="24"/>
          <w:lang w:val="es-CL"/>
        </w:rPr>
        <w:lastRenderedPageBreak/>
        <w:tab/>
      </w:r>
      <w:r>
        <w:rPr>
          <w:rFonts w:cs="Arial"/>
          <w:szCs w:val="24"/>
          <w:lang w:val="es-CL"/>
        </w:rPr>
        <w:tab/>
      </w:r>
      <w:r w:rsidR="007766BE" w:rsidRPr="00C57D90">
        <w:rPr>
          <w:rFonts w:cs="Arial"/>
          <w:szCs w:val="24"/>
          <w:lang w:val="es-CL"/>
        </w:rPr>
        <w:t>Aquellos ensayos de aptitud organizados por la Red Nacional de Metrología que cuenten con financiamiento del Fondo de Innovación para la Competitividad del Ministerio de Economía, Fomento y Turismo, no tendrán costos de inscripción para los participantes y el número de cupos quedará sujeto al diseño del Ensayo de Aptitud y los fondos disponibles. Cualquier otro ensayo de aptitud o intercomparación organizadas por la RNM que no cuenten con este financiamiento, tendrán costo de inscripción para los participantes.</w:t>
      </w:r>
    </w:p>
    <w:p w:rsidR="007766BE" w:rsidRPr="00EA178B" w:rsidRDefault="007766BE" w:rsidP="007766BE">
      <w:pPr>
        <w:rPr>
          <w:color w:val="000000" w:themeColor="text1"/>
          <w:szCs w:val="24"/>
        </w:rPr>
      </w:pPr>
    </w:p>
    <w:p w:rsidR="007766BE" w:rsidRPr="00EA178B" w:rsidRDefault="007766BE" w:rsidP="00435B41">
      <w:pPr>
        <w:rPr>
          <w:color w:val="000000" w:themeColor="text1"/>
          <w:szCs w:val="24"/>
        </w:rPr>
      </w:pPr>
    </w:p>
    <w:p w:rsidR="00462E0C" w:rsidRPr="00EA178B" w:rsidRDefault="00462E0C" w:rsidP="00EB7242">
      <w:pPr>
        <w:rPr>
          <w:color w:val="000000" w:themeColor="text1"/>
          <w:szCs w:val="24"/>
        </w:rPr>
      </w:pPr>
      <w:r w:rsidRPr="00EA178B">
        <w:rPr>
          <w:color w:val="000000" w:themeColor="text1"/>
          <w:szCs w:val="24"/>
        </w:rPr>
        <w:t xml:space="preserve"> </w:t>
      </w:r>
    </w:p>
    <w:p w:rsidR="00462E0C" w:rsidRPr="00EA178B" w:rsidRDefault="00347DAF" w:rsidP="00025321">
      <w:pPr>
        <w:pStyle w:val="Ttulo1"/>
        <w:rPr>
          <w:szCs w:val="24"/>
        </w:rPr>
      </w:pPr>
      <w:bookmarkStart w:id="2" w:name="_Toc418075796"/>
      <w:r w:rsidRPr="00EA178B">
        <w:rPr>
          <w:szCs w:val="24"/>
        </w:rPr>
        <w:t>2.</w:t>
      </w:r>
      <w:r w:rsidRPr="00EA178B">
        <w:rPr>
          <w:szCs w:val="24"/>
        </w:rPr>
        <w:tab/>
        <w:t>OBJETIVO</w:t>
      </w:r>
      <w:bookmarkEnd w:id="2"/>
    </w:p>
    <w:p w:rsidR="00347DAF" w:rsidRPr="00EA178B" w:rsidRDefault="00347DAF" w:rsidP="00EB7242">
      <w:pPr>
        <w:rPr>
          <w:color w:val="000000" w:themeColor="text1"/>
          <w:szCs w:val="24"/>
        </w:rPr>
      </w:pPr>
    </w:p>
    <w:p w:rsidR="00806207" w:rsidRDefault="00806207" w:rsidP="002C3953">
      <w:pPr>
        <w:pStyle w:val="Sangra3detindependiente"/>
        <w:rPr>
          <w:color w:val="000000" w:themeColor="text1"/>
          <w:szCs w:val="24"/>
        </w:rPr>
      </w:pPr>
      <w:r>
        <w:rPr>
          <w:color w:val="000000" w:themeColor="text1"/>
          <w:szCs w:val="24"/>
        </w:rPr>
        <w:t xml:space="preserve">Evaluar </w:t>
      </w:r>
      <w:r w:rsidR="00151602">
        <w:rPr>
          <w:color w:val="000000" w:themeColor="text1"/>
          <w:szCs w:val="24"/>
        </w:rPr>
        <w:t>el desempeño y competencia de los participantes en llevar a cabo las calibraciones de pesas.</w:t>
      </w:r>
    </w:p>
    <w:p w:rsidR="00151602" w:rsidRDefault="00151602" w:rsidP="00151602">
      <w:pPr>
        <w:pStyle w:val="Prrafodelista"/>
        <w:rPr>
          <w:color w:val="000000" w:themeColor="text1"/>
          <w:szCs w:val="24"/>
        </w:rPr>
      </w:pPr>
    </w:p>
    <w:p w:rsidR="00151602" w:rsidRPr="00C57D90" w:rsidRDefault="00151602" w:rsidP="00151602">
      <w:pPr>
        <w:pStyle w:val="Sangra3detindependiente"/>
        <w:ind w:left="567" w:firstLine="0"/>
        <w:rPr>
          <w:color w:val="000000" w:themeColor="text1"/>
          <w:szCs w:val="24"/>
        </w:rPr>
      </w:pPr>
    </w:p>
    <w:p w:rsidR="00347DAF" w:rsidRPr="00EA178B" w:rsidRDefault="00A808CC" w:rsidP="00025321">
      <w:pPr>
        <w:pStyle w:val="Ttulo1"/>
        <w:rPr>
          <w:szCs w:val="24"/>
        </w:rPr>
      </w:pPr>
      <w:r w:rsidRPr="00EA178B">
        <w:rPr>
          <w:szCs w:val="24"/>
        </w:rPr>
        <w:br w:type="page"/>
      </w:r>
      <w:bookmarkStart w:id="3" w:name="_Toc418075797"/>
      <w:r w:rsidR="00347DAF" w:rsidRPr="00EA178B">
        <w:rPr>
          <w:szCs w:val="24"/>
        </w:rPr>
        <w:lastRenderedPageBreak/>
        <w:t>3.</w:t>
      </w:r>
      <w:r w:rsidR="00347DAF" w:rsidRPr="00EA178B">
        <w:rPr>
          <w:szCs w:val="24"/>
        </w:rPr>
        <w:tab/>
        <w:t>IDENTIFICACIÓN DEL PROVEEDOR DE ENSAYO DE APTITUD.</w:t>
      </w:r>
      <w:bookmarkEnd w:id="3"/>
    </w:p>
    <w:p w:rsidR="00347DAF" w:rsidRPr="00EA178B" w:rsidRDefault="00347DAF" w:rsidP="00347DAF">
      <w:pPr>
        <w:rPr>
          <w:color w:val="000000" w:themeColor="text1"/>
          <w:szCs w:val="24"/>
        </w:rPr>
      </w:pPr>
    </w:p>
    <w:p w:rsidR="007766BE" w:rsidRPr="00EA178B" w:rsidRDefault="00A808CC" w:rsidP="00233182">
      <w:pPr>
        <w:rPr>
          <w:color w:val="000000" w:themeColor="text1"/>
          <w:szCs w:val="24"/>
        </w:rPr>
      </w:pPr>
      <w:r w:rsidRPr="00EA178B">
        <w:rPr>
          <w:color w:val="000000" w:themeColor="text1"/>
          <w:szCs w:val="24"/>
        </w:rPr>
        <w:tab/>
      </w:r>
      <w:r w:rsidR="00347DAF" w:rsidRPr="00EA178B">
        <w:rPr>
          <w:color w:val="000000" w:themeColor="text1"/>
          <w:szCs w:val="24"/>
        </w:rPr>
        <w:t>El proveedor del ensayo de aptitud, será el Instituto Designado en la Magnitud de Masa, (LCPN-M</w:t>
      </w:r>
      <w:r w:rsidRPr="00EA178B">
        <w:rPr>
          <w:color w:val="000000" w:themeColor="text1"/>
          <w:szCs w:val="24"/>
        </w:rPr>
        <w:t>asa</w:t>
      </w:r>
      <w:r w:rsidR="00C57D90">
        <w:rPr>
          <w:color w:val="000000" w:themeColor="text1"/>
          <w:szCs w:val="24"/>
        </w:rPr>
        <w:t xml:space="preserve"> – </w:t>
      </w:r>
      <w:r w:rsidR="00347DAF" w:rsidRPr="00EA178B">
        <w:rPr>
          <w:color w:val="000000" w:themeColor="text1"/>
          <w:szCs w:val="24"/>
        </w:rPr>
        <w:t>CESMEC</w:t>
      </w:r>
      <w:r w:rsidR="00C57D90">
        <w:rPr>
          <w:color w:val="000000" w:themeColor="text1"/>
          <w:szCs w:val="24"/>
        </w:rPr>
        <w:t xml:space="preserve"> S.A.</w:t>
      </w:r>
      <w:r w:rsidR="00347DAF" w:rsidRPr="00EA178B">
        <w:rPr>
          <w:color w:val="000000" w:themeColor="text1"/>
          <w:szCs w:val="24"/>
        </w:rPr>
        <w:t xml:space="preserve">). </w:t>
      </w:r>
      <w:r w:rsidR="00C57D90">
        <w:rPr>
          <w:color w:val="000000" w:themeColor="text1"/>
          <w:szCs w:val="24"/>
        </w:rPr>
        <w:t>Sus instalaciones se ubican</w:t>
      </w:r>
      <w:r w:rsidR="00347DAF" w:rsidRPr="00EA178B">
        <w:rPr>
          <w:color w:val="000000" w:themeColor="text1"/>
          <w:szCs w:val="24"/>
        </w:rPr>
        <w:t xml:space="preserve"> en Av. </w:t>
      </w:r>
      <w:proofErr w:type="spellStart"/>
      <w:r w:rsidR="00347DAF" w:rsidRPr="00EA178B">
        <w:rPr>
          <w:color w:val="000000" w:themeColor="text1"/>
          <w:szCs w:val="24"/>
        </w:rPr>
        <w:t>Marathon</w:t>
      </w:r>
      <w:proofErr w:type="spellEnd"/>
      <w:r w:rsidR="00347DAF" w:rsidRPr="00EA178B">
        <w:rPr>
          <w:color w:val="000000" w:themeColor="text1"/>
          <w:szCs w:val="24"/>
        </w:rPr>
        <w:t xml:space="preserve"> 2595 Macul, Santiago.</w:t>
      </w:r>
    </w:p>
    <w:p w:rsidR="007766BE" w:rsidRPr="00EA178B" w:rsidRDefault="007766BE" w:rsidP="00233182">
      <w:pPr>
        <w:rPr>
          <w:color w:val="000000" w:themeColor="text1"/>
          <w:szCs w:val="24"/>
        </w:rPr>
      </w:pPr>
    </w:p>
    <w:p w:rsidR="007766BE" w:rsidRPr="00C57D90" w:rsidRDefault="007766BE" w:rsidP="00233182">
      <w:pPr>
        <w:rPr>
          <w:color w:val="000000" w:themeColor="text1"/>
          <w:szCs w:val="24"/>
        </w:rPr>
      </w:pPr>
      <w:r w:rsidRPr="00C57D90">
        <w:rPr>
          <w:rFonts w:cs="Arial"/>
          <w:szCs w:val="24"/>
          <w:lang w:val="es-CL"/>
        </w:rPr>
        <w:t>Contacto:</w:t>
      </w:r>
    </w:p>
    <w:p w:rsidR="007766BE" w:rsidRPr="00C57D90" w:rsidRDefault="007766BE" w:rsidP="007766BE">
      <w:pPr>
        <w:rPr>
          <w:rFonts w:cs="Arial"/>
          <w:szCs w:val="24"/>
          <w:lang w:val="es-CL"/>
        </w:rPr>
      </w:pPr>
      <w:r w:rsidRPr="00C57D90">
        <w:rPr>
          <w:rFonts w:cs="Arial"/>
          <w:szCs w:val="24"/>
          <w:lang w:val="es-CL"/>
        </w:rPr>
        <w:t>Sub Jefe de LCPN-Masa</w:t>
      </w:r>
      <w:r w:rsidRPr="00C57D90">
        <w:rPr>
          <w:rFonts w:cs="Arial"/>
          <w:szCs w:val="24"/>
          <w:lang w:val="es-CL"/>
        </w:rPr>
        <w:tab/>
      </w:r>
      <w:r w:rsidRPr="00C57D90">
        <w:rPr>
          <w:rFonts w:cs="Arial"/>
          <w:szCs w:val="24"/>
          <w:lang w:val="es-CL"/>
        </w:rPr>
        <w:tab/>
      </w:r>
      <w:r w:rsidRPr="00C57D90">
        <w:rPr>
          <w:rFonts w:cs="Arial"/>
          <w:szCs w:val="24"/>
          <w:lang w:val="es-CL"/>
        </w:rPr>
        <w:tab/>
      </w:r>
      <w:r w:rsidRPr="00C57D90">
        <w:rPr>
          <w:rFonts w:cs="Arial"/>
          <w:szCs w:val="24"/>
          <w:lang w:val="es-CL"/>
        </w:rPr>
        <w:tab/>
        <w:t>: Fernando García G.</w:t>
      </w:r>
    </w:p>
    <w:p w:rsidR="00435B41" w:rsidRPr="00C57D90" w:rsidRDefault="007766BE" w:rsidP="007766BE">
      <w:pPr>
        <w:rPr>
          <w:rFonts w:cs="Arial"/>
          <w:szCs w:val="24"/>
          <w:lang w:val="es-CL"/>
        </w:rPr>
      </w:pPr>
      <w:r w:rsidRPr="00C57D90">
        <w:rPr>
          <w:rFonts w:cs="Arial"/>
          <w:szCs w:val="24"/>
          <w:lang w:val="es-CL"/>
        </w:rPr>
        <w:t>Teléfono</w:t>
      </w:r>
      <w:r w:rsidRPr="00C57D90">
        <w:rPr>
          <w:rFonts w:cs="Arial"/>
          <w:szCs w:val="24"/>
          <w:lang w:val="es-CL"/>
        </w:rPr>
        <w:tab/>
      </w:r>
      <w:r w:rsidRPr="00C57D90">
        <w:rPr>
          <w:rFonts w:cs="Arial"/>
          <w:szCs w:val="24"/>
          <w:lang w:val="es-CL"/>
        </w:rPr>
        <w:tab/>
      </w:r>
      <w:r w:rsidRPr="00C57D90">
        <w:rPr>
          <w:rFonts w:cs="Arial"/>
          <w:szCs w:val="24"/>
          <w:lang w:val="es-CL"/>
        </w:rPr>
        <w:tab/>
      </w:r>
      <w:r w:rsidRPr="00C57D90">
        <w:rPr>
          <w:rFonts w:cs="Arial"/>
          <w:szCs w:val="24"/>
          <w:lang w:val="es-CL"/>
        </w:rPr>
        <w:tab/>
      </w:r>
      <w:r w:rsidRPr="00C57D90">
        <w:rPr>
          <w:rFonts w:cs="Arial"/>
          <w:szCs w:val="24"/>
          <w:lang w:val="es-CL"/>
        </w:rPr>
        <w:tab/>
      </w:r>
      <w:r w:rsidRPr="00C57D90">
        <w:rPr>
          <w:rFonts w:cs="Arial"/>
          <w:szCs w:val="24"/>
          <w:lang w:val="es-CL"/>
        </w:rPr>
        <w:tab/>
        <w:t xml:space="preserve">: </w:t>
      </w:r>
      <w:r w:rsidR="00C57D90">
        <w:rPr>
          <w:rFonts w:cs="Arial"/>
          <w:szCs w:val="24"/>
          <w:lang w:val="es-CL"/>
        </w:rPr>
        <w:t xml:space="preserve">(+56 </w:t>
      </w:r>
      <w:r w:rsidR="00435B41" w:rsidRPr="00C57D90">
        <w:rPr>
          <w:rFonts w:cs="Arial"/>
          <w:szCs w:val="24"/>
          <w:lang w:val="es-CL"/>
        </w:rPr>
        <w:t>2</w:t>
      </w:r>
      <w:r w:rsidR="00C57D90">
        <w:rPr>
          <w:rFonts w:cs="Arial"/>
          <w:szCs w:val="24"/>
          <w:lang w:val="es-CL"/>
        </w:rPr>
        <w:t xml:space="preserve">) </w:t>
      </w:r>
      <w:r w:rsidR="00435B41" w:rsidRPr="00C57D90">
        <w:rPr>
          <w:rFonts w:cs="Arial"/>
          <w:szCs w:val="24"/>
          <w:lang w:val="es-CL"/>
        </w:rPr>
        <w:t>2</w:t>
      </w:r>
      <w:r w:rsidR="00C57D90">
        <w:rPr>
          <w:rFonts w:cs="Arial"/>
          <w:szCs w:val="24"/>
          <w:lang w:val="es-CL"/>
        </w:rPr>
        <w:t>350 21</w:t>
      </w:r>
      <w:r w:rsidR="00435B41" w:rsidRPr="00C57D90">
        <w:rPr>
          <w:rFonts w:cs="Arial"/>
          <w:szCs w:val="24"/>
          <w:lang w:val="es-CL"/>
        </w:rPr>
        <w:t>00</w:t>
      </w:r>
      <w:r w:rsidR="00C57D90">
        <w:rPr>
          <w:rFonts w:cs="Arial"/>
          <w:szCs w:val="24"/>
          <w:lang w:val="es-CL"/>
        </w:rPr>
        <w:t xml:space="preserve"> a</w:t>
      </w:r>
      <w:r w:rsidR="00C57D90" w:rsidRPr="00C57D90">
        <w:rPr>
          <w:rFonts w:cs="Arial"/>
          <w:szCs w:val="24"/>
          <w:lang w:val="es-CL"/>
        </w:rPr>
        <w:t>nexo 9739</w:t>
      </w:r>
    </w:p>
    <w:p w:rsidR="007766BE" w:rsidRPr="00EA178B" w:rsidRDefault="007766BE" w:rsidP="007766BE">
      <w:pPr>
        <w:rPr>
          <w:color w:val="000000" w:themeColor="text1"/>
          <w:szCs w:val="24"/>
        </w:rPr>
      </w:pPr>
      <w:r w:rsidRPr="00C57D90">
        <w:rPr>
          <w:rFonts w:cs="Arial"/>
          <w:szCs w:val="24"/>
          <w:lang w:val="es-CL"/>
        </w:rPr>
        <w:t>Email</w:t>
      </w:r>
      <w:r w:rsidRPr="00C57D90">
        <w:rPr>
          <w:rFonts w:cs="Arial"/>
          <w:szCs w:val="24"/>
          <w:lang w:val="es-CL"/>
        </w:rPr>
        <w:tab/>
      </w:r>
      <w:r w:rsidRPr="00C57D90">
        <w:rPr>
          <w:rFonts w:cs="Arial"/>
          <w:szCs w:val="24"/>
          <w:lang w:val="es-CL"/>
        </w:rPr>
        <w:tab/>
      </w:r>
      <w:r w:rsidR="00435B41" w:rsidRPr="00C57D90">
        <w:rPr>
          <w:rFonts w:cs="Arial"/>
          <w:szCs w:val="24"/>
          <w:lang w:val="es-CL"/>
        </w:rPr>
        <w:tab/>
      </w:r>
      <w:r w:rsidR="00435B41" w:rsidRPr="00C57D90">
        <w:rPr>
          <w:rFonts w:cs="Arial"/>
          <w:szCs w:val="24"/>
          <w:lang w:val="es-CL"/>
        </w:rPr>
        <w:tab/>
      </w:r>
      <w:r w:rsidR="00435B41" w:rsidRPr="00C57D90">
        <w:rPr>
          <w:rFonts w:cs="Arial"/>
          <w:szCs w:val="24"/>
          <w:lang w:val="es-CL"/>
        </w:rPr>
        <w:tab/>
      </w:r>
      <w:r w:rsidR="00435B41" w:rsidRPr="00C57D90">
        <w:rPr>
          <w:rFonts w:cs="Arial"/>
          <w:szCs w:val="24"/>
          <w:lang w:val="es-CL"/>
        </w:rPr>
        <w:tab/>
      </w:r>
      <w:r w:rsidR="00435B41" w:rsidRPr="00C57D90">
        <w:rPr>
          <w:rFonts w:cs="Arial"/>
          <w:szCs w:val="24"/>
          <w:lang w:val="es-CL"/>
        </w:rPr>
        <w:tab/>
        <w:t>:</w:t>
      </w:r>
      <w:r w:rsidR="00435B41" w:rsidRPr="00C57D90">
        <w:rPr>
          <w:szCs w:val="24"/>
        </w:rPr>
        <w:t xml:space="preserve"> </w:t>
      </w:r>
      <w:r w:rsidR="00435B41" w:rsidRPr="00C57D90">
        <w:rPr>
          <w:rFonts w:cs="Arial"/>
          <w:szCs w:val="24"/>
          <w:lang w:val="es-CL"/>
        </w:rPr>
        <w:t>fernando.garcia@cesmec.cl</w:t>
      </w:r>
    </w:p>
    <w:p w:rsidR="00347DAF" w:rsidRPr="00EA178B" w:rsidRDefault="00347DAF" w:rsidP="00EE66E6">
      <w:pPr>
        <w:jc w:val="center"/>
        <w:rPr>
          <w:b/>
          <w:color w:val="000000" w:themeColor="text1"/>
          <w:szCs w:val="24"/>
        </w:rPr>
      </w:pPr>
    </w:p>
    <w:p w:rsidR="00357BBD" w:rsidRPr="00EA178B" w:rsidRDefault="00347DAF" w:rsidP="00025321">
      <w:pPr>
        <w:pStyle w:val="Ttulo1"/>
        <w:rPr>
          <w:szCs w:val="24"/>
        </w:rPr>
      </w:pPr>
      <w:bookmarkStart w:id="4" w:name="_Toc418075798"/>
      <w:r w:rsidRPr="00EA178B">
        <w:rPr>
          <w:szCs w:val="24"/>
        </w:rPr>
        <w:t>4.</w:t>
      </w:r>
      <w:r w:rsidRPr="00EA178B">
        <w:rPr>
          <w:szCs w:val="24"/>
        </w:rPr>
        <w:tab/>
        <w:t>COORDINACIÓN</w:t>
      </w:r>
      <w:bookmarkEnd w:id="4"/>
    </w:p>
    <w:p w:rsidR="00347DAF" w:rsidRPr="00EA178B" w:rsidRDefault="00347DAF" w:rsidP="00357BBD">
      <w:pPr>
        <w:rPr>
          <w:color w:val="000000" w:themeColor="text1"/>
          <w:szCs w:val="24"/>
        </w:rPr>
      </w:pPr>
    </w:p>
    <w:p w:rsidR="00435B41" w:rsidRPr="00C57D90" w:rsidRDefault="00A808CC" w:rsidP="00435B41">
      <w:pPr>
        <w:rPr>
          <w:color w:val="000000" w:themeColor="text1"/>
          <w:szCs w:val="24"/>
        </w:rPr>
      </w:pPr>
      <w:r w:rsidRPr="00EA178B">
        <w:rPr>
          <w:color w:val="000000" w:themeColor="text1"/>
          <w:szCs w:val="24"/>
        </w:rPr>
        <w:tab/>
      </w:r>
      <w:r w:rsidR="00435B41" w:rsidRPr="00C57D90">
        <w:rPr>
          <w:color w:val="000000" w:themeColor="text1"/>
          <w:szCs w:val="24"/>
        </w:rPr>
        <w:t>Este programa es coordinado por la División Metrología del Instituto Nacional de Normalización</w:t>
      </w:r>
      <w:r w:rsidR="00C57D90">
        <w:rPr>
          <w:color w:val="000000" w:themeColor="text1"/>
          <w:szCs w:val="24"/>
        </w:rPr>
        <w:t xml:space="preserve"> (INN)</w:t>
      </w:r>
      <w:r w:rsidR="00435B41" w:rsidRPr="00C57D90">
        <w:rPr>
          <w:color w:val="000000" w:themeColor="text1"/>
          <w:szCs w:val="24"/>
        </w:rPr>
        <w:t xml:space="preserve">. </w:t>
      </w:r>
      <w:r w:rsidR="00C57D90">
        <w:rPr>
          <w:color w:val="000000" w:themeColor="text1"/>
          <w:szCs w:val="24"/>
        </w:rPr>
        <w:t>Sus instalaciones</w:t>
      </w:r>
      <w:r w:rsidR="00435B41" w:rsidRPr="00C57D90">
        <w:rPr>
          <w:color w:val="000000" w:themeColor="text1"/>
          <w:szCs w:val="24"/>
        </w:rPr>
        <w:t xml:space="preserve"> están ubicadas en Matías Cousiño Nº64, piso 6. Santiago.</w:t>
      </w:r>
    </w:p>
    <w:p w:rsidR="00435B41" w:rsidRPr="00C57D90" w:rsidRDefault="00435B41" w:rsidP="00435B41">
      <w:pPr>
        <w:rPr>
          <w:color w:val="000000" w:themeColor="text1"/>
          <w:szCs w:val="24"/>
        </w:rPr>
      </w:pPr>
    </w:p>
    <w:p w:rsidR="00435B41" w:rsidRPr="00C57D90" w:rsidRDefault="00435B41" w:rsidP="00435B41">
      <w:pPr>
        <w:rPr>
          <w:color w:val="000000" w:themeColor="text1"/>
          <w:szCs w:val="24"/>
        </w:rPr>
      </w:pPr>
    </w:p>
    <w:p w:rsidR="00435B41" w:rsidRPr="00C57D90" w:rsidRDefault="00435B41" w:rsidP="00435B41">
      <w:pPr>
        <w:rPr>
          <w:color w:val="000000" w:themeColor="text1"/>
          <w:szCs w:val="24"/>
        </w:rPr>
      </w:pPr>
      <w:r w:rsidRPr="00C57D90">
        <w:rPr>
          <w:color w:val="000000" w:themeColor="text1"/>
          <w:szCs w:val="24"/>
        </w:rPr>
        <w:t>Contacto:</w:t>
      </w:r>
    </w:p>
    <w:p w:rsidR="00435B41" w:rsidRPr="00C57D90" w:rsidRDefault="00435B41" w:rsidP="00435B41">
      <w:pPr>
        <w:rPr>
          <w:color w:val="000000" w:themeColor="text1"/>
          <w:szCs w:val="24"/>
        </w:rPr>
      </w:pPr>
      <w:r w:rsidRPr="00C57D90">
        <w:rPr>
          <w:color w:val="000000" w:themeColor="text1"/>
          <w:szCs w:val="24"/>
        </w:rPr>
        <w:t>Coordinador de ensayo de aptitud</w:t>
      </w:r>
      <w:r w:rsidRPr="00C57D90">
        <w:rPr>
          <w:color w:val="000000" w:themeColor="text1"/>
          <w:szCs w:val="24"/>
        </w:rPr>
        <w:tab/>
      </w:r>
      <w:r w:rsidRPr="00C57D90">
        <w:rPr>
          <w:color w:val="000000" w:themeColor="text1"/>
          <w:szCs w:val="24"/>
        </w:rPr>
        <w:tab/>
        <w:t>: Gerardo Gonzalez V.</w:t>
      </w:r>
    </w:p>
    <w:p w:rsidR="00435B41" w:rsidRPr="00C57D90" w:rsidRDefault="00435B41" w:rsidP="00435B41">
      <w:pPr>
        <w:rPr>
          <w:color w:val="000000" w:themeColor="text1"/>
          <w:szCs w:val="24"/>
        </w:rPr>
      </w:pPr>
      <w:r w:rsidRPr="00C57D90">
        <w:rPr>
          <w:color w:val="000000" w:themeColor="text1"/>
          <w:szCs w:val="24"/>
        </w:rPr>
        <w:t>Teléfono</w:t>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t xml:space="preserve">: </w:t>
      </w:r>
      <w:r w:rsidR="00C57D90">
        <w:rPr>
          <w:color w:val="000000" w:themeColor="text1"/>
          <w:szCs w:val="24"/>
        </w:rPr>
        <w:t xml:space="preserve">(+56 </w:t>
      </w:r>
      <w:r w:rsidRPr="00C57D90">
        <w:rPr>
          <w:color w:val="000000" w:themeColor="text1"/>
          <w:szCs w:val="24"/>
        </w:rPr>
        <w:t>2</w:t>
      </w:r>
      <w:r w:rsidR="00C57D90">
        <w:rPr>
          <w:color w:val="000000" w:themeColor="text1"/>
          <w:szCs w:val="24"/>
        </w:rPr>
        <w:t xml:space="preserve">) </w:t>
      </w:r>
      <w:r w:rsidRPr="00C57D90">
        <w:rPr>
          <w:color w:val="000000" w:themeColor="text1"/>
          <w:szCs w:val="24"/>
        </w:rPr>
        <w:t>2445</w:t>
      </w:r>
      <w:r w:rsidR="00C57D90">
        <w:rPr>
          <w:color w:val="000000" w:themeColor="text1"/>
          <w:szCs w:val="24"/>
        </w:rPr>
        <w:t xml:space="preserve"> </w:t>
      </w:r>
      <w:r w:rsidRPr="00C57D90">
        <w:rPr>
          <w:color w:val="000000" w:themeColor="text1"/>
          <w:szCs w:val="24"/>
        </w:rPr>
        <w:t>8831</w:t>
      </w:r>
    </w:p>
    <w:p w:rsidR="00357BBD" w:rsidRPr="00EA178B" w:rsidRDefault="00435B41" w:rsidP="00233182">
      <w:pPr>
        <w:rPr>
          <w:color w:val="000000" w:themeColor="text1"/>
          <w:szCs w:val="24"/>
        </w:rPr>
      </w:pPr>
      <w:r w:rsidRPr="00C57D90">
        <w:rPr>
          <w:color w:val="000000" w:themeColor="text1"/>
          <w:szCs w:val="24"/>
        </w:rPr>
        <w:t>Email</w:t>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r>
      <w:r w:rsidRPr="00C57D90">
        <w:rPr>
          <w:color w:val="000000" w:themeColor="text1"/>
          <w:szCs w:val="24"/>
        </w:rPr>
        <w:tab/>
        <w:t>: gerardo.gonzalez@inn.cl</w:t>
      </w:r>
    </w:p>
    <w:p w:rsidR="00434EEF" w:rsidRPr="00EA178B" w:rsidRDefault="00434EEF" w:rsidP="00357BBD">
      <w:pPr>
        <w:rPr>
          <w:color w:val="000000" w:themeColor="text1"/>
          <w:szCs w:val="24"/>
        </w:rPr>
      </w:pPr>
    </w:p>
    <w:p w:rsidR="00B97EF0" w:rsidRPr="00EA178B" w:rsidRDefault="00B97EF0" w:rsidP="00357BBD">
      <w:pPr>
        <w:rPr>
          <w:color w:val="000000" w:themeColor="text1"/>
          <w:szCs w:val="24"/>
        </w:rPr>
      </w:pPr>
      <w:r w:rsidRPr="00EA178B">
        <w:rPr>
          <w:color w:val="000000" w:themeColor="text1"/>
          <w:szCs w:val="24"/>
        </w:rPr>
        <w:t>El Coordinador realizará las siguientes funciones:</w:t>
      </w:r>
    </w:p>
    <w:p w:rsidR="00B97EF0" w:rsidRPr="00EA178B" w:rsidRDefault="00B97EF0" w:rsidP="00357BBD">
      <w:pPr>
        <w:rPr>
          <w:color w:val="000000" w:themeColor="text1"/>
          <w:szCs w:val="24"/>
        </w:rPr>
      </w:pPr>
    </w:p>
    <w:p w:rsidR="00B97EF0" w:rsidRPr="00EA178B" w:rsidRDefault="00C173BC" w:rsidP="00B9796D">
      <w:pPr>
        <w:numPr>
          <w:ilvl w:val="0"/>
          <w:numId w:val="16"/>
        </w:numPr>
        <w:ind w:left="567" w:hanging="567"/>
        <w:rPr>
          <w:color w:val="000000" w:themeColor="text1"/>
          <w:szCs w:val="24"/>
        </w:rPr>
      </w:pPr>
      <w:r w:rsidRPr="00EA178B">
        <w:rPr>
          <w:color w:val="000000" w:themeColor="text1"/>
          <w:szCs w:val="24"/>
        </w:rPr>
        <w:t>Difusión de la actividad</w:t>
      </w:r>
      <w:r w:rsidR="00FF4B55" w:rsidRPr="00EA178B">
        <w:rPr>
          <w:color w:val="000000" w:themeColor="text1"/>
          <w:szCs w:val="24"/>
        </w:rPr>
        <w:t>, en la que p</w:t>
      </w:r>
      <w:r w:rsidR="00EE66E6" w:rsidRPr="00EA178B">
        <w:rPr>
          <w:color w:val="000000" w:themeColor="text1"/>
          <w:szCs w:val="24"/>
        </w:rPr>
        <w:t>odrán participar todos lo</w:t>
      </w:r>
      <w:r w:rsidR="00790E7A" w:rsidRPr="00EA178B">
        <w:rPr>
          <w:color w:val="000000" w:themeColor="text1"/>
          <w:szCs w:val="24"/>
        </w:rPr>
        <w:t xml:space="preserve">s laboratorios </w:t>
      </w:r>
      <w:r w:rsidRPr="00EA178B">
        <w:rPr>
          <w:color w:val="000000" w:themeColor="text1"/>
          <w:szCs w:val="24"/>
        </w:rPr>
        <w:t xml:space="preserve">acreditados o en etapa de acreditación </w:t>
      </w:r>
      <w:r w:rsidR="00790E7A" w:rsidRPr="00EA178B">
        <w:rPr>
          <w:color w:val="000000" w:themeColor="text1"/>
          <w:szCs w:val="24"/>
        </w:rPr>
        <w:t xml:space="preserve">que </w:t>
      </w:r>
      <w:r w:rsidRPr="00EA178B">
        <w:rPr>
          <w:color w:val="000000" w:themeColor="text1"/>
          <w:szCs w:val="24"/>
        </w:rPr>
        <w:t>s</w:t>
      </w:r>
      <w:r w:rsidR="00790E7A" w:rsidRPr="00EA178B">
        <w:rPr>
          <w:color w:val="000000" w:themeColor="text1"/>
          <w:szCs w:val="24"/>
        </w:rPr>
        <w:t>e inscriban</w:t>
      </w:r>
      <w:r w:rsidR="00FF4B55" w:rsidRPr="00EA178B">
        <w:rPr>
          <w:color w:val="000000" w:themeColor="text1"/>
          <w:szCs w:val="24"/>
        </w:rPr>
        <w:t>.</w:t>
      </w:r>
    </w:p>
    <w:p w:rsidR="007A30DF" w:rsidRPr="007A30DF" w:rsidRDefault="009F3358" w:rsidP="007A30DF">
      <w:pPr>
        <w:numPr>
          <w:ilvl w:val="0"/>
          <w:numId w:val="16"/>
        </w:numPr>
        <w:ind w:left="567" w:hanging="567"/>
        <w:rPr>
          <w:color w:val="000000" w:themeColor="text1"/>
          <w:szCs w:val="24"/>
        </w:rPr>
      </w:pPr>
      <w:r w:rsidRPr="00EA178B">
        <w:rPr>
          <w:color w:val="000000" w:themeColor="text1"/>
          <w:szCs w:val="24"/>
        </w:rPr>
        <w:t>Organizar y coordinar con LCPN-M</w:t>
      </w:r>
      <w:r w:rsidR="0086154C" w:rsidRPr="00EA178B">
        <w:rPr>
          <w:color w:val="000000" w:themeColor="text1"/>
          <w:szCs w:val="24"/>
        </w:rPr>
        <w:t>asa</w:t>
      </w:r>
      <w:r w:rsidRPr="00EA178B">
        <w:rPr>
          <w:color w:val="000000" w:themeColor="text1"/>
          <w:szCs w:val="24"/>
        </w:rPr>
        <w:t xml:space="preserve"> un Taller de </w:t>
      </w:r>
      <w:r w:rsidR="003D193D" w:rsidRPr="00EA178B">
        <w:rPr>
          <w:color w:val="000000" w:themeColor="text1"/>
          <w:szCs w:val="24"/>
        </w:rPr>
        <w:t>I</w:t>
      </w:r>
      <w:r w:rsidRPr="00EA178B">
        <w:rPr>
          <w:color w:val="000000" w:themeColor="text1"/>
          <w:szCs w:val="24"/>
        </w:rPr>
        <w:t xml:space="preserve">nicio </w:t>
      </w:r>
      <w:r w:rsidR="003D193D" w:rsidRPr="00EA178B">
        <w:rPr>
          <w:color w:val="000000" w:themeColor="text1"/>
          <w:szCs w:val="24"/>
        </w:rPr>
        <w:t>y Cierre de</w:t>
      </w:r>
      <w:r w:rsidRPr="00EA178B">
        <w:rPr>
          <w:color w:val="000000" w:themeColor="text1"/>
          <w:szCs w:val="24"/>
        </w:rPr>
        <w:t xml:space="preserve"> la intercomparación</w:t>
      </w:r>
      <w:r w:rsidR="007A30DF">
        <w:rPr>
          <w:color w:val="000000" w:themeColor="text1"/>
          <w:szCs w:val="24"/>
        </w:rPr>
        <w:t>, la cual está programada para el 26 de mayo 2015 en dependencias del INN.</w:t>
      </w:r>
    </w:p>
    <w:p w:rsidR="00B97EF0" w:rsidRPr="00EA178B" w:rsidRDefault="00A53827" w:rsidP="00B9796D">
      <w:pPr>
        <w:numPr>
          <w:ilvl w:val="0"/>
          <w:numId w:val="16"/>
        </w:numPr>
        <w:ind w:left="567" w:hanging="567"/>
        <w:rPr>
          <w:strike/>
          <w:color w:val="000000" w:themeColor="text1"/>
          <w:szCs w:val="24"/>
        </w:rPr>
      </w:pPr>
      <w:r w:rsidRPr="00EA178B">
        <w:rPr>
          <w:color w:val="000000" w:themeColor="text1"/>
          <w:szCs w:val="24"/>
        </w:rPr>
        <w:t>A</w:t>
      </w:r>
      <w:r w:rsidR="00B97EF0" w:rsidRPr="00EA178B">
        <w:rPr>
          <w:color w:val="000000" w:themeColor="text1"/>
          <w:szCs w:val="24"/>
        </w:rPr>
        <w:t xml:space="preserve">signar a cada participante </w:t>
      </w:r>
      <w:r w:rsidR="00FF4B55" w:rsidRPr="00EA178B">
        <w:rPr>
          <w:color w:val="000000" w:themeColor="text1"/>
          <w:szCs w:val="24"/>
        </w:rPr>
        <w:t>un c</w:t>
      </w:r>
      <w:r w:rsidRPr="00EA178B">
        <w:rPr>
          <w:color w:val="000000" w:themeColor="text1"/>
          <w:szCs w:val="24"/>
        </w:rPr>
        <w:t>ódigo (M</w:t>
      </w:r>
      <w:r w:rsidR="00434EEF" w:rsidRPr="00EA178B">
        <w:rPr>
          <w:color w:val="000000" w:themeColor="text1"/>
          <w:szCs w:val="24"/>
        </w:rPr>
        <w:t>-1</w:t>
      </w:r>
      <w:r w:rsidR="00011FA3">
        <w:rPr>
          <w:color w:val="000000" w:themeColor="text1"/>
          <w:szCs w:val="24"/>
        </w:rPr>
        <w:t>5</w:t>
      </w:r>
      <w:r w:rsidRPr="00EA178B">
        <w:rPr>
          <w:color w:val="000000" w:themeColor="text1"/>
          <w:szCs w:val="24"/>
        </w:rPr>
        <w:t xml:space="preserve">-XX) con el cual se identificará e informará sus resultados. </w:t>
      </w:r>
    </w:p>
    <w:p w:rsidR="00B97EF0" w:rsidRPr="00EA178B" w:rsidRDefault="0028044B" w:rsidP="00B9796D">
      <w:pPr>
        <w:numPr>
          <w:ilvl w:val="0"/>
          <w:numId w:val="16"/>
        </w:numPr>
        <w:ind w:left="567" w:hanging="567"/>
        <w:rPr>
          <w:color w:val="000000" w:themeColor="text1"/>
          <w:szCs w:val="24"/>
        </w:rPr>
      </w:pPr>
      <w:r w:rsidRPr="00EA178B">
        <w:rPr>
          <w:color w:val="000000" w:themeColor="text1"/>
          <w:szCs w:val="24"/>
        </w:rPr>
        <w:t>E</w:t>
      </w:r>
      <w:r w:rsidR="00BB3F35" w:rsidRPr="00EA178B">
        <w:rPr>
          <w:color w:val="000000" w:themeColor="text1"/>
          <w:szCs w:val="24"/>
        </w:rPr>
        <w:t xml:space="preserve">l </w:t>
      </w:r>
      <w:r w:rsidR="00B97EF0" w:rsidRPr="00EA178B">
        <w:rPr>
          <w:color w:val="000000" w:themeColor="text1"/>
          <w:szCs w:val="24"/>
        </w:rPr>
        <w:t>envío de los objetos a ser calibrados</w:t>
      </w:r>
      <w:r w:rsidR="00871D11" w:rsidRPr="00EA178B">
        <w:rPr>
          <w:color w:val="000000" w:themeColor="text1"/>
          <w:szCs w:val="24"/>
        </w:rPr>
        <w:t xml:space="preserve"> a cada participante</w:t>
      </w:r>
      <w:r w:rsidR="00FF4B55" w:rsidRPr="00EA178B">
        <w:rPr>
          <w:color w:val="000000" w:themeColor="text1"/>
          <w:szCs w:val="24"/>
        </w:rPr>
        <w:t>,</w:t>
      </w:r>
      <w:r w:rsidR="00871D11" w:rsidRPr="00EA178B">
        <w:rPr>
          <w:color w:val="000000" w:themeColor="text1"/>
          <w:szCs w:val="24"/>
        </w:rPr>
        <w:t xml:space="preserve"> de acuerdo al programa fijado y comunicado convenientemente </w:t>
      </w:r>
    </w:p>
    <w:p w:rsidR="00B97EF0" w:rsidRPr="00EA178B" w:rsidRDefault="00B97EF0" w:rsidP="00B9796D">
      <w:pPr>
        <w:numPr>
          <w:ilvl w:val="0"/>
          <w:numId w:val="16"/>
        </w:numPr>
        <w:ind w:left="567" w:hanging="567"/>
        <w:rPr>
          <w:color w:val="000000" w:themeColor="text1"/>
          <w:szCs w:val="24"/>
        </w:rPr>
      </w:pPr>
      <w:r w:rsidRPr="00EA178B">
        <w:rPr>
          <w:color w:val="000000" w:themeColor="text1"/>
          <w:szCs w:val="24"/>
        </w:rPr>
        <w:t>Recopila</w:t>
      </w:r>
      <w:r w:rsidR="000C5E23" w:rsidRPr="00EA178B">
        <w:rPr>
          <w:color w:val="000000" w:themeColor="text1"/>
          <w:szCs w:val="24"/>
        </w:rPr>
        <w:t>r</w:t>
      </w:r>
      <w:r w:rsidR="0028044B" w:rsidRPr="00EA178B">
        <w:rPr>
          <w:color w:val="000000" w:themeColor="text1"/>
          <w:szCs w:val="24"/>
        </w:rPr>
        <w:t xml:space="preserve"> </w:t>
      </w:r>
      <w:r w:rsidRPr="00EA178B">
        <w:rPr>
          <w:color w:val="000000" w:themeColor="text1"/>
          <w:szCs w:val="24"/>
        </w:rPr>
        <w:t xml:space="preserve">los resultados de cada laboratorio, para su </w:t>
      </w:r>
      <w:r w:rsidR="00D30393" w:rsidRPr="00EA178B">
        <w:rPr>
          <w:color w:val="000000" w:themeColor="text1"/>
          <w:szCs w:val="24"/>
        </w:rPr>
        <w:t>consolidación codificada</w:t>
      </w:r>
      <w:r w:rsidR="00336F0E" w:rsidRPr="00EA178B">
        <w:rPr>
          <w:color w:val="000000" w:themeColor="text1"/>
          <w:szCs w:val="24"/>
        </w:rPr>
        <w:t xml:space="preserve"> en </w:t>
      </w:r>
      <w:r w:rsidR="00FF4B55" w:rsidRPr="00EA178B">
        <w:rPr>
          <w:color w:val="000000" w:themeColor="text1"/>
          <w:szCs w:val="24"/>
        </w:rPr>
        <w:t>Microsoft E</w:t>
      </w:r>
      <w:r w:rsidR="00336F0E" w:rsidRPr="00EA178B">
        <w:rPr>
          <w:color w:val="000000" w:themeColor="text1"/>
          <w:szCs w:val="24"/>
        </w:rPr>
        <w:t>xcel</w:t>
      </w:r>
      <w:r w:rsidR="00D30393" w:rsidRPr="00EA178B">
        <w:rPr>
          <w:color w:val="000000" w:themeColor="text1"/>
          <w:szCs w:val="24"/>
        </w:rPr>
        <w:t xml:space="preserve"> y </w:t>
      </w:r>
      <w:r w:rsidRPr="00EA178B">
        <w:rPr>
          <w:color w:val="000000" w:themeColor="text1"/>
          <w:szCs w:val="24"/>
        </w:rPr>
        <w:t>posterior envío a</w:t>
      </w:r>
      <w:r w:rsidR="003D766C" w:rsidRPr="00EA178B">
        <w:rPr>
          <w:color w:val="000000" w:themeColor="text1"/>
          <w:szCs w:val="24"/>
        </w:rPr>
        <w:t>l</w:t>
      </w:r>
      <w:r w:rsidRPr="00EA178B">
        <w:rPr>
          <w:color w:val="000000" w:themeColor="text1"/>
          <w:szCs w:val="24"/>
        </w:rPr>
        <w:t xml:space="preserve"> LCPN-M</w:t>
      </w:r>
      <w:r w:rsidR="003D766C" w:rsidRPr="00EA178B">
        <w:rPr>
          <w:color w:val="000000" w:themeColor="text1"/>
          <w:szCs w:val="24"/>
        </w:rPr>
        <w:t>asa</w:t>
      </w:r>
      <w:r w:rsidRPr="00EA178B">
        <w:rPr>
          <w:color w:val="000000" w:themeColor="text1"/>
          <w:szCs w:val="24"/>
        </w:rPr>
        <w:t xml:space="preserve"> para su análisis.</w:t>
      </w:r>
    </w:p>
    <w:p w:rsidR="00A43A7B" w:rsidRPr="00EA178B" w:rsidRDefault="00B97EF0" w:rsidP="00B9796D">
      <w:pPr>
        <w:numPr>
          <w:ilvl w:val="0"/>
          <w:numId w:val="16"/>
        </w:numPr>
        <w:ind w:left="567" w:hanging="567"/>
        <w:rPr>
          <w:color w:val="000000" w:themeColor="text1"/>
          <w:szCs w:val="24"/>
        </w:rPr>
      </w:pPr>
      <w:r w:rsidRPr="00EA178B">
        <w:rPr>
          <w:color w:val="000000" w:themeColor="text1"/>
          <w:szCs w:val="24"/>
        </w:rPr>
        <w:t>Informar a los laboratorios participantes sus respectivos res</w:t>
      </w:r>
      <w:r w:rsidR="00FF4B55" w:rsidRPr="00EA178B">
        <w:rPr>
          <w:color w:val="000000" w:themeColor="text1"/>
          <w:szCs w:val="24"/>
        </w:rPr>
        <w:t>ultados y los de</w:t>
      </w:r>
      <w:r w:rsidR="003D766C" w:rsidRPr="00EA178B">
        <w:rPr>
          <w:color w:val="000000" w:themeColor="text1"/>
          <w:szCs w:val="24"/>
        </w:rPr>
        <w:t xml:space="preserve">l </w:t>
      </w:r>
      <w:r w:rsidR="007A5CE5" w:rsidRPr="00EA178B">
        <w:rPr>
          <w:color w:val="000000" w:themeColor="text1"/>
          <w:szCs w:val="24"/>
        </w:rPr>
        <w:t>LCPN-M</w:t>
      </w:r>
      <w:r w:rsidR="003D766C" w:rsidRPr="00EA178B">
        <w:rPr>
          <w:color w:val="000000" w:themeColor="text1"/>
          <w:szCs w:val="24"/>
        </w:rPr>
        <w:t>asa</w:t>
      </w:r>
      <w:r w:rsidR="007A5CE5" w:rsidRPr="00EA178B">
        <w:rPr>
          <w:color w:val="000000" w:themeColor="text1"/>
          <w:szCs w:val="24"/>
        </w:rPr>
        <w:t xml:space="preserve"> </w:t>
      </w:r>
    </w:p>
    <w:p w:rsidR="00B97EF0" w:rsidRPr="00EA178B" w:rsidRDefault="00B97EF0" w:rsidP="00B9796D">
      <w:pPr>
        <w:numPr>
          <w:ilvl w:val="0"/>
          <w:numId w:val="16"/>
        </w:numPr>
        <w:ind w:left="567" w:hanging="567"/>
        <w:rPr>
          <w:color w:val="000000" w:themeColor="text1"/>
          <w:szCs w:val="24"/>
        </w:rPr>
      </w:pPr>
      <w:r w:rsidRPr="00EA178B">
        <w:rPr>
          <w:color w:val="000000" w:themeColor="text1"/>
          <w:szCs w:val="24"/>
        </w:rPr>
        <w:t>Distribuir entre los participantes el informe de la intercomparación entregado por el LCPN-M</w:t>
      </w:r>
      <w:r w:rsidR="003D766C" w:rsidRPr="00EA178B">
        <w:rPr>
          <w:color w:val="000000" w:themeColor="text1"/>
          <w:szCs w:val="24"/>
        </w:rPr>
        <w:t>asa</w:t>
      </w:r>
      <w:r w:rsidR="0028044B" w:rsidRPr="00EA178B">
        <w:rPr>
          <w:color w:val="000000" w:themeColor="text1"/>
          <w:szCs w:val="24"/>
        </w:rPr>
        <w:t xml:space="preserve"> </w:t>
      </w:r>
      <w:r w:rsidR="00434EEF" w:rsidRPr="00EA178B">
        <w:rPr>
          <w:color w:val="000000" w:themeColor="text1"/>
          <w:szCs w:val="24"/>
        </w:rPr>
        <w:t>(Informe A</w:t>
      </w:r>
      <w:r w:rsidR="00A43A7B" w:rsidRPr="00EA178B">
        <w:rPr>
          <w:color w:val="000000" w:themeColor="text1"/>
          <w:szCs w:val="24"/>
        </w:rPr>
        <w:t xml:space="preserve">, </w:t>
      </w:r>
      <w:r w:rsidR="00434EEF" w:rsidRPr="00EA178B">
        <w:rPr>
          <w:color w:val="000000" w:themeColor="text1"/>
          <w:szCs w:val="24"/>
        </w:rPr>
        <w:t>borrador e Informe B</w:t>
      </w:r>
      <w:r w:rsidR="00A43A7B" w:rsidRPr="00EA178B">
        <w:rPr>
          <w:color w:val="000000" w:themeColor="text1"/>
          <w:szCs w:val="24"/>
        </w:rPr>
        <w:t>, final)</w:t>
      </w:r>
    </w:p>
    <w:p w:rsidR="00434EEF" w:rsidRPr="00EA178B" w:rsidRDefault="00434EEF" w:rsidP="00B9796D">
      <w:pPr>
        <w:numPr>
          <w:ilvl w:val="0"/>
          <w:numId w:val="16"/>
        </w:numPr>
        <w:ind w:left="567" w:hanging="567"/>
        <w:rPr>
          <w:color w:val="000000" w:themeColor="text1"/>
          <w:szCs w:val="24"/>
        </w:rPr>
      </w:pPr>
      <w:r w:rsidRPr="00EA178B">
        <w:rPr>
          <w:color w:val="000000" w:themeColor="text1"/>
          <w:szCs w:val="24"/>
        </w:rPr>
        <w:t>Proveer las pesas que serán utilizadas en el marco de la comparación.</w:t>
      </w:r>
    </w:p>
    <w:p w:rsidR="00B97EF0" w:rsidRPr="00EA178B" w:rsidRDefault="00B97EF0" w:rsidP="00B97EF0">
      <w:pPr>
        <w:rPr>
          <w:color w:val="000000" w:themeColor="text1"/>
          <w:szCs w:val="24"/>
        </w:rPr>
      </w:pPr>
    </w:p>
    <w:p w:rsidR="00B97EF0" w:rsidRPr="00EA178B" w:rsidRDefault="00B97EF0" w:rsidP="00B97EF0">
      <w:pPr>
        <w:rPr>
          <w:color w:val="000000" w:themeColor="text1"/>
          <w:szCs w:val="24"/>
        </w:rPr>
      </w:pPr>
      <w:r w:rsidRPr="00EA178B">
        <w:rPr>
          <w:color w:val="000000" w:themeColor="text1"/>
          <w:szCs w:val="24"/>
        </w:rPr>
        <w:t>Será mandatorio para los participantes:</w:t>
      </w:r>
    </w:p>
    <w:p w:rsidR="00A75C20" w:rsidRPr="00EA178B" w:rsidRDefault="00A75C20" w:rsidP="00B97EF0">
      <w:pPr>
        <w:rPr>
          <w:color w:val="000000" w:themeColor="text1"/>
          <w:szCs w:val="24"/>
        </w:rPr>
      </w:pPr>
    </w:p>
    <w:p w:rsidR="00A75C20" w:rsidRPr="00EA178B" w:rsidRDefault="00A75C20" w:rsidP="00B9796D">
      <w:pPr>
        <w:numPr>
          <w:ilvl w:val="0"/>
          <w:numId w:val="16"/>
        </w:numPr>
        <w:ind w:left="567" w:hanging="567"/>
        <w:rPr>
          <w:color w:val="000000" w:themeColor="text1"/>
          <w:szCs w:val="24"/>
        </w:rPr>
      </w:pPr>
      <w:r w:rsidRPr="00EA178B">
        <w:rPr>
          <w:color w:val="000000" w:themeColor="text1"/>
          <w:szCs w:val="24"/>
        </w:rPr>
        <w:lastRenderedPageBreak/>
        <w:t xml:space="preserve">Respetar lo indicado en el presente protocolo. </w:t>
      </w:r>
    </w:p>
    <w:p w:rsidR="00A75C20" w:rsidRPr="00EA178B" w:rsidRDefault="00A75C20" w:rsidP="00B9796D">
      <w:pPr>
        <w:numPr>
          <w:ilvl w:val="0"/>
          <w:numId w:val="16"/>
        </w:numPr>
        <w:ind w:left="567" w:hanging="567"/>
        <w:rPr>
          <w:color w:val="000000" w:themeColor="text1"/>
          <w:szCs w:val="24"/>
        </w:rPr>
      </w:pPr>
      <w:r w:rsidRPr="00EA178B">
        <w:rPr>
          <w:color w:val="000000" w:themeColor="text1"/>
          <w:szCs w:val="24"/>
        </w:rPr>
        <w:t>Asumir económicamente los daños debidos a problemas de manipulación o golpes, durante la permanencia del equipo en sus instalaciones y traslados.  La Unidad de Coordinación se reserva el derecho de exigir la restitución del instrumento en calibración, en el caso en que éste haya sufrido daños graves de acuerdo al punto anterior y que sean debidamente confirmados por el laboratorio piloto.</w:t>
      </w:r>
    </w:p>
    <w:p w:rsidR="00435B41" w:rsidRPr="00EA178B" w:rsidRDefault="00A75C20" w:rsidP="00233182">
      <w:pPr>
        <w:ind w:left="567"/>
        <w:rPr>
          <w:color w:val="000000" w:themeColor="text1"/>
          <w:szCs w:val="24"/>
        </w:rPr>
      </w:pPr>
      <w:r w:rsidRPr="00EA178B">
        <w:rPr>
          <w:color w:val="000000" w:themeColor="text1"/>
          <w:szCs w:val="24"/>
        </w:rPr>
        <w:t>Informar diligentemente, dentro del programa que defina el Coordinador, los resultados de sus mediciones.</w:t>
      </w:r>
    </w:p>
    <w:p w:rsidR="00CF5B58" w:rsidRPr="00EA178B" w:rsidRDefault="00A75C20" w:rsidP="00435B41">
      <w:pPr>
        <w:numPr>
          <w:ilvl w:val="0"/>
          <w:numId w:val="16"/>
        </w:numPr>
        <w:ind w:left="567" w:hanging="567"/>
        <w:rPr>
          <w:color w:val="000000" w:themeColor="text1"/>
          <w:szCs w:val="24"/>
        </w:rPr>
      </w:pPr>
      <w:r w:rsidRPr="00EA178B">
        <w:rPr>
          <w:color w:val="000000" w:themeColor="text1"/>
          <w:szCs w:val="24"/>
        </w:rPr>
        <w:t xml:space="preserve">Designar </w:t>
      </w:r>
      <w:r w:rsidR="00532551" w:rsidRPr="00EA178B">
        <w:rPr>
          <w:color w:val="000000" w:themeColor="text1"/>
          <w:szCs w:val="24"/>
        </w:rPr>
        <w:t>un representante, directamente involucrado con las actividades técnicas del laboratorio, para el intercambio de información con el Coordinador.</w:t>
      </w:r>
      <w:r w:rsidR="00CF5B58" w:rsidRPr="00EA178B">
        <w:rPr>
          <w:szCs w:val="24"/>
        </w:rPr>
        <w:t xml:space="preserve"> </w:t>
      </w:r>
    </w:p>
    <w:p w:rsidR="00434EEF" w:rsidRPr="00EA178B" w:rsidRDefault="00434EEF" w:rsidP="00233182">
      <w:pPr>
        <w:ind w:left="567"/>
        <w:rPr>
          <w:color w:val="000000" w:themeColor="text1"/>
          <w:szCs w:val="24"/>
        </w:rPr>
      </w:pPr>
    </w:p>
    <w:p w:rsidR="00E209C2" w:rsidRPr="00EA178B" w:rsidRDefault="00E209C2" w:rsidP="00B9796D">
      <w:pPr>
        <w:numPr>
          <w:ilvl w:val="0"/>
          <w:numId w:val="16"/>
        </w:numPr>
        <w:ind w:left="567" w:hanging="567"/>
        <w:rPr>
          <w:color w:val="000000" w:themeColor="text1"/>
          <w:szCs w:val="24"/>
        </w:rPr>
      </w:pPr>
      <w:r w:rsidRPr="00EA178B">
        <w:rPr>
          <w:color w:val="000000" w:themeColor="text1"/>
          <w:szCs w:val="24"/>
        </w:rPr>
        <w:t xml:space="preserve">Enviar las pesas al siguiente participante de la comparación según se indica en Anexo 1.  </w:t>
      </w:r>
    </w:p>
    <w:p w:rsidR="00A75C20" w:rsidRPr="00EA178B" w:rsidRDefault="00A75C20" w:rsidP="00B97EF0">
      <w:pPr>
        <w:rPr>
          <w:color w:val="000000" w:themeColor="text1"/>
          <w:szCs w:val="24"/>
        </w:rPr>
      </w:pPr>
    </w:p>
    <w:p w:rsidR="00532551" w:rsidRPr="00EA178B" w:rsidRDefault="00532551" w:rsidP="00B97EF0">
      <w:pPr>
        <w:rPr>
          <w:color w:val="000000" w:themeColor="text1"/>
          <w:szCs w:val="24"/>
        </w:rPr>
      </w:pPr>
      <w:r w:rsidRPr="00EA178B">
        <w:rPr>
          <w:color w:val="000000" w:themeColor="text1"/>
          <w:szCs w:val="24"/>
        </w:rPr>
        <w:t>LCPN-Masa se encargará de:</w:t>
      </w:r>
    </w:p>
    <w:p w:rsidR="00532551" w:rsidRPr="00EA178B" w:rsidRDefault="00532551" w:rsidP="00B97EF0">
      <w:pPr>
        <w:rPr>
          <w:color w:val="000000" w:themeColor="text1"/>
          <w:szCs w:val="24"/>
        </w:rPr>
      </w:pPr>
    </w:p>
    <w:p w:rsidR="00434EEF" w:rsidRPr="00EA178B" w:rsidRDefault="00434EEF" w:rsidP="00B9796D">
      <w:pPr>
        <w:numPr>
          <w:ilvl w:val="0"/>
          <w:numId w:val="16"/>
        </w:numPr>
        <w:ind w:left="567" w:hanging="567"/>
        <w:rPr>
          <w:color w:val="000000" w:themeColor="text1"/>
          <w:szCs w:val="24"/>
        </w:rPr>
      </w:pPr>
      <w:r w:rsidRPr="00EA178B">
        <w:rPr>
          <w:color w:val="000000" w:themeColor="text1"/>
          <w:szCs w:val="24"/>
        </w:rPr>
        <w:t>Definir un programa para la ronda de comparación, con fechas, nombre de los laboratorios participantes y un representante directamente involucrado con las actividades técnicas del laboratorio.</w:t>
      </w:r>
    </w:p>
    <w:p w:rsidR="00532551" w:rsidRPr="00EA178B" w:rsidRDefault="00532551" w:rsidP="00B9796D">
      <w:pPr>
        <w:numPr>
          <w:ilvl w:val="0"/>
          <w:numId w:val="16"/>
        </w:numPr>
        <w:ind w:left="567" w:hanging="567"/>
        <w:rPr>
          <w:color w:val="000000" w:themeColor="text1"/>
          <w:szCs w:val="24"/>
        </w:rPr>
      </w:pPr>
      <w:r w:rsidRPr="00EA178B">
        <w:rPr>
          <w:color w:val="000000" w:themeColor="text1"/>
          <w:szCs w:val="24"/>
        </w:rPr>
        <w:t xml:space="preserve">Realizar mediciones de las pesas </w:t>
      </w:r>
      <w:r w:rsidR="00485FF8" w:rsidRPr="00EA178B">
        <w:rPr>
          <w:color w:val="000000" w:themeColor="text1"/>
          <w:szCs w:val="24"/>
        </w:rPr>
        <w:t xml:space="preserve">y </w:t>
      </w:r>
      <w:r w:rsidR="00D8669F" w:rsidRPr="00EA178B">
        <w:rPr>
          <w:color w:val="000000" w:themeColor="text1"/>
          <w:szCs w:val="24"/>
        </w:rPr>
        <w:t>e</w:t>
      </w:r>
      <w:r w:rsidR="00780F64" w:rsidRPr="00EA178B">
        <w:rPr>
          <w:color w:val="000000" w:themeColor="text1"/>
          <w:szCs w:val="24"/>
        </w:rPr>
        <w:t>nviar a</w:t>
      </w:r>
      <w:r w:rsidR="00434EEF" w:rsidRPr="00EA178B">
        <w:rPr>
          <w:color w:val="000000" w:themeColor="text1"/>
          <w:szCs w:val="24"/>
        </w:rPr>
        <w:t>l</w:t>
      </w:r>
      <w:r w:rsidR="00D8669F" w:rsidRPr="00EA178B">
        <w:rPr>
          <w:color w:val="000000" w:themeColor="text1"/>
          <w:szCs w:val="24"/>
        </w:rPr>
        <w:t xml:space="preserve"> Coordinador </w:t>
      </w:r>
      <w:r w:rsidR="00485FF8" w:rsidRPr="00EA178B">
        <w:rPr>
          <w:color w:val="000000" w:themeColor="text1"/>
          <w:szCs w:val="24"/>
        </w:rPr>
        <w:t>los certificados correspondientes</w:t>
      </w:r>
    </w:p>
    <w:p w:rsidR="00532551" w:rsidRPr="00EA178B" w:rsidRDefault="00627BB6" w:rsidP="00B9796D">
      <w:pPr>
        <w:numPr>
          <w:ilvl w:val="0"/>
          <w:numId w:val="16"/>
        </w:numPr>
        <w:ind w:left="567" w:hanging="567"/>
        <w:rPr>
          <w:color w:val="000000" w:themeColor="text1"/>
          <w:szCs w:val="24"/>
        </w:rPr>
      </w:pPr>
      <w:r w:rsidRPr="00EA178B">
        <w:rPr>
          <w:color w:val="000000" w:themeColor="text1"/>
          <w:szCs w:val="24"/>
        </w:rPr>
        <w:t>Preparar un I</w:t>
      </w:r>
      <w:r w:rsidR="00532551" w:rsidRPr="00EA178B">
        <w:rPr>
          <w:color w:val="000000" w:themeColor="text1"/>
          <w:szCs w:val="24"/>
        </w:rPr>
        <w:t xml:space="preserve">nforme </w:t>
      </w:r>
      <w:r w:rsidR="001F31CA" w:rsidRPr="00EA178B">
        <w:rPr>
          <w:color w:val="000000" w:themeColor="text1"/>
          <w:szCs w:val="24"/>
        </w:rPr>
        <w:t xml:space="preserve">B </w:t>
      </w:r>
      <w:r w:rsidR="00434EEF" w:rsidRPr="00EA178B">
        <w:rPr>
          <w:color w:val="000000" w:themeColor="text1"/>
          <w:szCs w:val="24"/>
        </w:rPr>
        <w:t>(borrado</w:t>
      </w:r>
      <w:r w:rsidR="001F31CA" w:rsidRPr="00EA178B">
        <w:rPr>
          <w:color w:val="000000" w:themeColor="text1"/>
          <w:szCs w:val="24"/>
        </w:rPr>
        <w:t>r) y A</w:t>
      </w:r>
      <w:r w:rsidR="00A808CC" w:rsidRPr="00EA178B">
        <w:rPr>
          <w:color w:val="000000" w:themeColor="text1"/>
          <w:szCs w:val="24"/>
        </w:rPr>
        <w:t xml:space="preserve"> (f</w:t>
      </w:r>
      <w:r w:rsidRPr="00EA178B">
        <w:rPr>
          <w:color w:val="000000" w:themeColor="text1"/>
          <w:szCs w:val="24"/>
        </w:rPr>
        <w:t xml:space="preserve">inal) </w:t>
      </w:r>
      <w:r w:rsidR="00532551" w:rsidRPr="00EA178B">
        <w:rPr>
          <w:color w:val="000000" w:themeColor="text1"/>
          <w:szCs w:val="24"/>
        </w:rPr>
        <w:t xml:space="preserve">con los resultados de la comparación </w:t>
      </w:r>
      <w:r w:rsidR="001350E3" w:rsidRPr="00EA178B">
        <w:rPr>
          <w:color w:val="000000" w:themeColor="text1"/>
          <w:szCs w:val="24"/>
        </w:rPr>
        <w:t xml:space="preserve">consolidados </w:t>
      </w:r>
      <w:r w:rsidR="00532551" w:rsidRPr="00EA178B">
        <w:rPr>
          <w:color w:val="000000" w:themeColor="text1"/>
          <w:szCs w:val="24"/>
        </w:rPr>
        <w:t>por el Coordinador.</w:t>
      </w:r>
    </w:p>
    <w:p w:rsidR="00532551" w:rsidRPr="00EA178B" w:rsidRDefault="00532551" w:rsidP="00B9796D">
      <w:pPr>
        <w:numPr>
          <w:ilvl w:val="0"/>
          <w:numId w:val="16"/>
        </w:numPr>
        <w:ind w:left="567" w:hanging="567"/>
        <w:rPr>
          <w:color w:val="000000" w:themeColor="text1"/>
          <w:szCs w:val="24"/>
        </w:rPr>
      </w:pPr>
      <w:r w:rsidRPr="00EA178B">
        <w:rPr>
          <w:color w:val="000000" w:themeColor="text1"/>
          <w:szCs w:val="24"/>
        </w:rPr>
        <w:t>Participa</w:t>
      </w:r>
      <w:r w:rsidR="00C173BC" w:rsidRPr="00EA178B">
        <w:rPr>
          <w:color w:val="000000" w:themeColor="text1"/>
          <w:szCs w:val="24"/>
        </w:rPr>
        <w:t>ción</w:t>
      </w:r>
      <w:r w:rsidRPr="00EA178B">
        <w:rPr>
          <w:color w:val="000000" w:themeColor="text1"/>
          <w:szCs w:val="24"/>
        </w:rPr>
        <w:t xml:space="preserve"> </w:t>
      </w:r>
      <w:r w:rsidR="00C173BC" w:rsidRPr="00EA178B">
        <w:rPr>
          <w:color w:val="000000" w:themeColor="text1"/>
          <w:szCs w:val="24"/>
        </w:rPr>
        <w:t>d</w:t>
      </w:r>
      <w:r w:rsidR="00627BB6" w:rsidRPr="00EA178B">
        <w:rPr>
          <w:color w:val="000000" w:themeColor="text1"/>
          <w:szCs w:val="24"/>
        </w:rPr>
        <w:t>el Jefe LCPN-Masa como Relator en el Taller de Inicio y Cierre de la intercomparación</w:t>
      </w:r>
      <w:r w:rsidR="0028044B" w:rsidRPr="00EA178B">
        <w:rPr>
          <w:color w:val="000000" w:themeColor="text1"/>
          <w:szCs w:val="24"/>
        </w:rPr>
        <w:t>.</w:t>
      </w:r>
    </w:p>
    <w:p w:rsidR="00C57D90" w:rsidRDefault="00C57D90" w:rsidP="00532551">
      <w:pPr>
        <w:rPr>
          <w:color w:val="000000" w:themeColor="text1"/>
          <w:szCs w:val="24"/>
        </w:rPr>
      </w:pPr>
    </w:p>
    <w:p w:rsidR="00A4547B" w:rsidRPr="00EA178B" w:rsidRDefault="00434EEF" w:rsidP="00C57D90">
      <w:pPr>
        <w:ind w:firstLine="567"/>
        <w:rPr>
          <w:color w:val="000000" w:themeColor="text1"/>
          <w:szCs w:val="24"/>
        </w:rPr>
      </w:pPr>
      <w:r w:rsidRPr="00EA178B">
        <w:rPr>
          <w:color w:val="000000" w:themeColor="text1"/>
          <w:szCs w:val="24"/>
        </w:rPr>
        <w:t>El programa de la comparación se entrega en Anexo 1</w:t>
      </w:r>
      <w:r w:rsidR="00405D2F" w:rsidRPr="00EA178B">
        <w:rPr>
          <w:color w:val="000000" w:themeColor="text1"/>
          <w:szCs w:val="24"/>
        </w:rPr>
        <w:t>.</w:t>
      </w:r>
    </w:p>
    <w:p w:rsidR="00A4547B" w:rsidRPr="00EA178B" w:rsidRDefault="00A4547B" w:rsidP="00532551">
      <w:pPr>
        <w:rPr>
          <w:color w:val="000000" w:themeColor="text1"/>
          <w:szCs w:val="24"/>
        </w:rPr>
      </w:pPr>
    </w:p>
    <w:p w:rsidR="00532551" w:rsidRPr="00EA178B" w:rsidRDefault="00532551" w:rsidP="00532551">
      <w:pPr>
        <w:rPr>
          <w:color w:val="000000" w:themeColor="text1"/>
          <w:szCs w:val="24"/>
        </w:rPr>
      </w:pPr>
    </w:p>
    <w:p w:rsidR="00F522FB" w:rsidRPr="00EA178B" w:rsidRDefault="00F522FB" w:rsidP="00025321">
      <w:pPr>
        <w:pStyle w:val="Ttulo1"/>
        <w:rPr>
          <w:szCs w:val="24"/>
        </w:rPr>
      </w:pPr>
      <w:bookmarkStart w:id="5" w:name="_Toc418075799"/>
      <w:r w:rsidRPr="00EA178B">
        <w:rPr>
          <w:szCs w:val="24"/>
        </w:rPr>
        <w:t>5.</w:t>
      </w:r>
      <w:r w:rsidRPr="00EA178B">
        <w:rPr>
          <w:szCs w:val="24"/>
        </w:rPr>
        <w:tab/>
        <w:t>SUBCONTRATACIÓN DE ACTIVIDADES</w:t>
      </w:r>
      <w:bookmarkEnd w:id="5"/>
    </w:p>
    <w:p w:rsidR="00F522FB" w:rsidRPr="00EA178B" w:rsidRDefault="00F522FB" w:rsidP="00F522FB">
      <w:pPr>
        <w:pStyle w:val="Sangra2detindependiente"/>
        <w:rPr>
          <w:color w:val="000000" w:themeColor="text1"/>
          <w:szCs w:val="24"/>
        </w:rPr>
      </w:pPr>
    </w:p>
    <w:p w:rsidR="00B97EF0" w:rsidRPr="00EA178B" w:rsidRDefault="00F522FB" w:rsidP="00011FA3">
      <w:pPr>
        <w:pStyle w:val="Sangra2detindependiente"/>
        <w:ind w:firstLine="708"/>
        <w:rPr>
          <w:color w:val="000000" w:themeColor="text1"/>
          <w:szCs w:val="24"/>
        </w:rPr>
      </w:pPr>
      <w:r w:rsidRPr="00EA178B">
        <w:rPr>
          <w:color w:val="000000" w:themeColor="text1"/>
          <w:szCs w:val="24"/>
        </w:rPr>
        <w:t>No se subcontratará ninguna de las actividades relacionadas con esta intercomparación.</w:t>
      </w:r>
    </w:p>
    <w:p w:rsidR="00F522FB" w:rsidRPr="00EA178B" w:rsidRDefault="00F522FB" w:rsidP="00F522FB">
      <w:pPr>
        <w:pStyle w:val="Sangra2detindependiente"/>
        <w:ind w:firstLine="0"/>
        <w:rPr>
          <w:color w:val="000000" w:themeColor="text1"/>
          <w:szCs w:val="24"/>
        </w:rPr>
      </w:pPr>
    </w:p>
    <w:p w:rsidR="004708E4" w:rsidRPr="00EA178B" w:rsidRDefault="004708E4" w:rsidP="00F522FB">
      <w:pPr>
        <w:pStyle w:val="Sangra2detindependiente"/>
        <w:ind w:firstLine="0"/>
        <w:rPr>
          <w:color w:val="000000" w:themeColor="text1"/>
          <w:szCs w:val="24"/>
        </w:rPr>
      </w:pPr>
    </w:p>
    <w:p w:rsidR="00F522FB" w:rsidRPr="00EA178B" w:rsidRDefault="00F522FB" w:rsidP="00025321">
      <w:pPr>
        <w:pStyle w:val="Ttulo1"/>
        <w:rPr>
          <w:szCs w:val="24"/>
        </w:rPr>
      </w:pPr>
      <w:bookmarkStart w:id="6" w:name="_Toc418075800"/>
      <w:r w:rsidRPr="00EA178B">
        <w:rPr>
          <w:szCs w:val="24"/>
        </w:rPr>
        <w:t>6.</w:t>
      </w:r>
      <w:r w:rsidRPr="00EA178B">
        <w:rPr>
          <w:szCs w:val="24"/>
        </w:rPr>
        <w:tab/>
        <w:t>REQUISITOS DE PARTICIPACION</w:t>
      </w:r>
      <w:bookmarkEnd w:id="6"/>
    </w:p>
    <w:p w:rsidR="00F522FB" w:rsidRPr="00EA178B" w:rsidRDefault="00F522FB" w:rsidP="00F522FB">
      <w:pPr>
        <w:pStyle w:val="Sangra2detindependiente"/>
        <w:rPr>
          <w:color w:val="000000" w:themeColor="text1"/>
          <w:szCs w:val="24"/>
        </w:rPr>
      </w:pPr>
    </w:p>
    <w:p w:rsidR="00F522FB" w:rsidRPr="00EA178B" w:rsidRDefault="00F522FB" w:rsidP="00F522FB">
      <w:pPr>
        <w:pStyle w:val="Sangra2detindependiente"/>
        <w:rPr>
          <w:color w:val="000000" w:themeColor="text1"/>
          <w:szCs w:val="24"/>
        </w:rPr>
      </w:pPr>
      <w:r w:rsidRPr="00EA178B">
        <w:rPr>
          <w:color w:val="000000" w:themeColor="text1"/>
          <w:szCs w:val="24"/>
        </w:rPr>
        <w:t>El laboratorio participante debe contar con la infraestructura y patrones acordes con el ejercicio.</w:t>
      </w:r>
    </w:p>
    <w:p w:rsidR="00F522FB" w:rsidRPr="00EA178B" w:rsidRDefault="00F522FB" w:rsidP="00F522FB">
      <w:pPr>
        <w:pStyle w:val="Sangra2detindependiente"/>
        <w:rPr>
          <w:color w:val="000000" w:themeColor="text1"/>
          <w:szCs w:val="24"/>
        </w:rPr>
      </w:pPr>
    </w:p>
    <w:p w:rsidR="00A808CC" w:rsidRPr="00EA178B" w:rsidRDefault="00F522FB" w:rsidP="00F522FB">
      <w:pPr>
        <w:pStyle w:val="Sangra2detindependiente"/>
        <w:rPr>
          <w:color w:val="000000" w:themeColor="text1"/>
          <w:szCs w:val="24"/>
        </w:rPr>
      </w:pPr>
      <w:r w:rsidRPr="00EA178B">
        <w:rPr>
          <w:color w:val="000000" w:themeColor="text1"/>
          <w:szCs w:val="24"/>
        </w:rPr>
        <w:t xml:space="preserve">Para este EA existen </w:t>
      </w:r>
      <w:r w:rsidR="00C57D90">
        <w:rPr>
          <w:color w:val="000000" w:themeColor="text1"/>
          <w:szCs w:val="24"/>
        </w:rPr>
        <w:t>14</w:t>
      </w:r>
      <w:r w:rsidRPr="00EA178B">
        <w:rPr>
          <w:color w:val="000000" w:themeColor="text1"/>
          <w:szCs w:val="24"/>
        </w:rPr>
        <w:t xml:space="preserve"> cupos disponibles y pueden participar todos los organismos que así lo deseen (acreditados y no acreditad</w:t>
      </w:r>
      <w:r w:rsidR="00405D2F" w:rsidRPr="00EA178B">
        <w:rPr>
          <w:color w:val="000000" w:themeColor="text1"/>
          <w:szCs w:val="24"/>
        </w:rPr>
        <w:t>os), así como también aquellos laboratorios de i</w:t>
      </w:r>
      <w:r w:rsidRPr="00EA178B">
        <w:rPr>
          <w:color w:val="000000" w:themeColor="text1"/>
          <w:szCs w:val="24"/>
        </w:rPr>
        <w:t>ndustrias que deseen evaluar la forma en que están llevando a cabo sus calibraciones.</w:t>
      </w:r>
    </w:p>
    <w:p w:rsidR="00405D2F" w:rsidRPr="00EA178B" w:rsidRDefault="00405D2F" w:rsidP="00F522FB">
      <w:pPr>
        <w:pStyle w:val="Sangra2detindependiente"/>
        <w:rPr>
          <w:color w:val="000000" w:themeColor="text1"/>
          <w:szCs w:val="24"/>
        </w:rPr>
      </w:pPr>
    </w:p>
    <w:p w:rsidR="004708E4" w:rsidRPr="00EA178B" w:rsidRDefault="007A6434" w:rsidP="002A6D7E">
      <w:pPr>
        <w:pStyle w:val="Sangra2detindependiente"/>
        <w:ind w:firstLine="0"/>
        <w:rPr>
          <w:color w:val="000000" w:themeColor="text1"/>
          <w:szCs w:val="24"/>
        </w:rPr>
      </w:pPr>
      <w:r w:rsidRPr="00EA178B">
        <w:rPr>
          <w:color w:val="000000" w:themeColor="text1"/>
          <w:szCs w:val="24"/>
        </w:rPr>
        <w:tab/>
      </w:r>
      <w:r w:rsidR="00F522FB" w:rsidRPr="00EA178B">
        <w:rPr>
          <w:color w:val="000000" w:themeColor="text1"/>
          <w:szCs w:val="24"/>
        </w:rPr>
        <w:t xml:space="preserve">Los requisitos técnicos </w:t>
      </w:r>
      <w:r w:rsidR="002A6D7E" w:rsidRPr="00EA178B">
        <w:rPr>
          <w:color w:val="000000" w:themeColor="text1"/>
          <w:szCs w:val="24"/>
        </w:rPr>
        <w:t>que debe cumplir cada participante son l</w:t>
      </w:r>
      <w:r w:rsidRPr="00EA178B">
        <w:rPr>
          <w:color w:val="000000" w:themeColor="text1"/>
          <w:szCs w:val="24"/>
        </w:rPr>
        <w:t>os que indica la norma OIML R 111 respecto a la calibración de pesas en la clase que corresponda a las capacidades del laboratorio</w:t>
      </w:r>
      <w:r w:rsidR="004708E4" w:rsidRPr="00EA178B">
        <w:rPr>
          <w:color w:val="000000" w:themeColor="text1"/>
          <w:szCs w:val="24"/>
        </w:rPr>
        <w:t>.</w:t>
      </w:r>
    </w:p>
    <w:p w:rsidR="004708E4" w:rsidRPr="00EA178B" w:rsidRDefault="004708E4" w:rsidP="00F522FB">
      <w:pPr>
        <w:pStyle w:val="Sangra2detindependiente"/>
        <w:ind w:left="720" w:firstLine="0"/>
        <w:rPr>
          <w:color w:val="000000" w:themeColor="text1"/>
          <w:szCs w:val="24"/>
        </w:rPr>
      </w:pPr>
    </w:p>
    <w:p w:rsidR="00F522FB" w:rsidRPr="00EA178B" w:rsidRDefault="00F522FB" w:rsidP="007A6434">
      <w:pPr>
        <w:pStyle w:val="Sangra2detindependiente"/>
        <w:ind w:firstLine="567"/>
        <w:rPr>
          <w:color w:val="000000" w:themeColor="text1"/>
          <w:szCs w:val="24"/>
        </w:rPr>
      </w:pPr>
      <w:r w:rsidRPr="00EA178B">
        <w:rPr>
          <w:color w:val="000000" w:themeColor="text1"/>
          <w:szCs w:val="24"/>
        </w:rPr>
        <w:t>Además, como requisito se exigirá una cart</w:t>
      </w:r>
      <w:r w:rsidR="00405D2F" w:rsidRPr="00EA178B">
        <w:rPr>
          <w:color w:val="000000" w:themeColor="text1"/>
          <w:szCs w:val="24"/>
        </w:rPr>
        <w:t>a de compromiso formal,  Anexo 1</w:t>
      </w:r>
      <w:r w:rsidRPr="00EA178B">
        <w:rPr>
          <w:color w:val="000000" w:themeColor="text1"/>
          <w:szCs w:val="24"/>
        </w:rPr>
        <w:t>, en la</w:t>
      </w:r>
      <w:r w:rsidR="00405D2F" w:rsidRPr="00EA178B">
        <w:rPr>
          <w:color w:val="000000" w:themeColor="text1"/>
          <w:szCs w:val="24"/>
        </w:rPr>
        <w:t xml:space="preserve"> cual el l</w:t>
      </w:r>
      <w:r w:rsidRPr="00EA178B">
        <w:rPr>
          <w:color w:val="000000" w:themeColor="text1"/>
          <w:szCs w:val="24"/>
        </w:rPr>
        <w:t>aboratorio participante, a través de su representante legal, debe hacerse responsable del patrón viajero.</w:t>
      </w:r>
    </w:p>
    <w:p w:rsidR="00F522FB" w:rsidRPr="00EA178B" w:rsidRDefault="00F522FB" w:rsidP="007A6434">
      <w:pPr>
        <w:pStyle w:val="Sangra2detindependiente"/>
        <w:rPr>
          <w:color w:val="000000" w:themeColor="text1"/>
          <w:szCs w:val="24"/>
        </w:rPr>
      </w:pPr>
    </w:p>
    <w:p w:rsidR="00F522FB" w:rsidRPr="00EA178B" w:rsidRDefault="00405D2F" w:rsidP="007A6434">
      <w:pPr>
        <w:pStyle w:val="Sangra2detindependiente"/>
        <w:rPr>
          <w:color w:val="000000" w:themeColor="text1"/>
          <w:szCs w:val="24"/>
        </w:rPr>
      </w:pPr>
      <w:r w:rsidRPr="00EA178B">
        <w:rPr>
          <w:color w:val="000000" w:themeColor="text1"/>
          <w:szCs w:val="24"/>
        </w:rPr>
        <w:t>Los l</w:t>
      </w:r>
      <w:r w:rsidR="00F522FB" w:rsidRPr="00EA178B">
        <w:rPr>
          <w:color w:val="000000" w:themeColor="text1"/>
          <w:szCs w:val="24"/>
        </w:rPr>
        <w:t>aboratorios nacionales e internacionales que desean participar, deberán asumir los costos para transportar el patrón viajero, para el caso de los Laboratorios internacionales deberán financiar los pasajes aéreos y viáticos correspondientes al encargado del Laboratorio organizador, y además gastos de aduana si es que son necesarios. Esto de modo de asegurar la integridad del patrón viajero.</w:t>
      </w:r>
    </w:p>
    <w:p w:rsidR="00F522FB" w:rsidRPr="00EA178B" w:rsidRDefault="00F522FB" w:rsidP="007A6434">
      <w:pPr>
        <w:pStyle w:val="Sangra2detindependiente"/>
        <w:rPr>
          <w:color w:val="000000" w:themeColor="text1"/>
          <w:szCs w:val="24"/>
        </w:rPr>
      </w:pPr>
    </w:p>
    <w:p w:rsidR="00F522FB" w:rsidRDefault="007A6434" w:rsidP="007A6434">
      <w:pPr>
        <w:pStyle w:val="Sangra2detindependiente"/>
        <w:ind w:firstLine="0"/>
        <w:rPr>
          <w:color w:val="000000" w:themeColor="text1"/>
          <w:szCs w:val="24"/>
        </w:rPr>
      </w:pPr>
      <w:r w:rsidRPr="00EA178B">
        <w:rPr>
          <w:color w:val="000000" w:themeColor="text1"/>
          <w:szCs w:val="24"/>
        </w:rPr>
        <w:tab/>
      </w:r>
      <w:r w:rsidR="00F522FB" w:rsidRPr="00EA178B">
        <w:rPr>
          <w:color w:val="000000" w:themeColor="text1"/>
          <w:szCs w:val="24"/>
        </w:rPr>
        <w:t>Si en el caso que algún laboratorio no cumpla con los requisitos técnicos en relación con sus capacidades de medición y calibración del Ensayo de Aptitud y haya enviado su ficha de in</w:t>
      </w:r>
      <w:r w:rsidRPr="00EA178B">
        <w:rPr>
          <w:color w:val="000000" w:themeColor="text1"/>
          <w:szCs w:val="24"/>
        </w:rPr>
        <w:t>scripción, se le notificará su n</w:t>
      </w:r>
      <w:r w:rsidR="00F522FB" w:rsidRPr="00EA178B">
        <w:rPr>
          <w:color w:val="000000" w:themeColor="text1"/>
          <w:szCs w:val="24"/>
        </w:rPr>
        <w:t>o incorporación, explicando los motivos que respaldan dicha decisión.</w:t>
      </w:r>
    </w:p>
    <w:p w:rsidR="00A86F8F" w:rsidRDefault="00A86F8F" w:rsidP="007A6434">
      <w:pPr>
        <w:pStyle w:val="Sangra2detindependiente"/>
        <w:ind w:firstLine="0"/>
        <w:rPr>
          <w:color w:val="000000" w:themeColor="text1"/>
          <w:szCs w:val="24"/>
        </w:rPr>
      </w:pPr>
    </w:p>
    <w:p w:rsidR="00A86F8F" w:rsidRPr="00A86F8F" w:rsidRDefault="00A86F8F" w:rsidP="00A86F8F">
      <w:pPr>
        <w:pStyle w:val="Sangra2detindependiente"/>
        <w:rPr>
          <w:color w:val="000000" w:themeColor="text1"/>
          <w:szCs w:val="24"/>
        </w:rPr>
      </w:pPr>
      <w:r w:rsidRPr="00A86F8F">
        <w:rPr>
          <w:color w:val="000000" w:themeColor="text1"/>
          <w:szCs w:val="24"/>
        </w:rPr>
        <w:t xml:space="preserve">El Formulario de Inscripción, la Carta de Compromiso firmada (Anexo I) y los demás antecedentes solicitados para postular, deben ser enviados por correo electrónico al Coordinador del ensayo de aptitud dentro del plazo establecido en la letra b. del punto 13 del presente Protocolo. La Carta de compromiso firmado en original, deberá ser enviada por correo certificado e ingresada por oficina de partes del Instituto Nacional de </w:t>
      </w:r>
      <w:r w:rsidR="001D7544">
        <w:rPr>
          <w:color w:val="000000" w:themeColor="text1"/>
          <w:szCs w:val="24"/>
        </w:rPr>
        <w:t>Normalización a más tardar el 26</w:t>
      </w:r>
      <w:r w:rsidRPr="00A86F8F">
        <w:rPr>
          <w:color w:val="000000" w:themeColor="text1"/>
          <w:szCs w:val="24"/>
        </w:rPr>
        <w:t xml:space="preserve"> de mayo de 201</w:t>
      </w:r>
      <w:r w:rsidR="001D7544">
        <w:rPr>
          <w:color w:val="000000" w:themeColor="text1"/>
          <w:szCs w:val="24"/>
        </w:rPr>
        <w:t>5</w:t>
      </w:r>
      <w:r w:rsidRPr="00A86F8F">
        <w:rPr>
          <w:color w:val="000000" w:themeColor="text1"/>
          <w:szCs w:val="24"/>
        </w:rPr>
        <w:t xml:space="preserve">. </w:t>
      </w:r>
    </w:p>
    <w:p w:rsidR="00A86F8F" w:rsidRPr="00A86F8F" w:rsidRDefault="00A86F8F" w:rsidP="00A86F8F">
      <w:pPr>
        <w:pStyle w:val="Sangra2detindependiente"/>
        <w:rPr>
          <w:color w:val="000000" w:themeColor="text1"/>
          <w:szCs w:val="24"/>
        </w:rPr>
      </w:pPr>
    </w:p>
    <w:p w:rsidR="00A86F8F" w:rsidRPr="00EA178B" w:rsidRDefault="00A86F8F" w:rsidP="00A86F8F">
      <w:pPr>
        <w:pStyle w:val="Sangra2detindependiente"/>
        <w:ind w:firstLine="0"/>
        <w:rPr>
          <w:color w:val="000000" w:themeColor="text1"/>
          <w:szCs w:val="24"/>
        </w:rPr>
      </w:pPr>
      <w:r w:rsidRPr="00A86F8F">
        <w:rPr>
          <w:color w:val="000000" w:themeColor="text1"/>
          <w:szCs w:val="24"/>
        </w:rPr>
        <w:t>No se aceptará la incorporación, en el ensayo de aptitud, de laboratorios cuya Carta de Compromiso no se haya recibido en el plazo dado anteriormente.</w:t>
      </w:r>
    </w:p>
    <w:p w:rsidR="00F522FB" w:rsidRPr="00EA178B" w:rsidRDefault="00F522FB" w:rsidP="00F522FB">
      <w:pPr>
        <w:pStyle w:val="Sangra2detindependiente"/>
        <w:ind w:left="720" w:firstLine="0"/>
        <w:rPr>
          <w:color w:val="000000" w:themeColor="text1"/>
          <w:szCs w:val="24"/>
        </w:rPr>
      </w:pPr>
    </w:p>
    <w:p w:rsidR="00F522FB" w:rsidRPr="00EA178B" w:rsidRDefault="00405D2F" w:rsidP="00EA178B">
      <w:pPr>
        <w:pStyle w:val="Ttulo1"/>
      </w:pPr>
      <w:bookmarkStart w:id="7" w:name="_Toc418075801"/>
      <w:r w:rsidRPr="00EA178B">
        <w:t>7.</w:t>
      </w:r>
      <w:r w:rsidRPr="00EA178B">
        <w:tab/>
        <w:t xml:space="preserve">SEGURIDAD, RESPONSABILIDAD </w:t>
      </w:r>
      <w:r w:rsidR="00F522FB" w:rsidRPr="00EA178B">
        <w:t>Y COMPROMISO DEL LABORATORIO.</w:t>
      </w:r>
      <w:bookmarkEnd w:id="7"/>
    </w:p>
    <w:p w:rsidR="00F522FB" w:rsidRPr="00EA178B" w:rsidRDefault="00F522FB" w:rsidP="00F522FB">
      <w:pPr>
        <w:pStyle w:val="Sangra2detindependiente"/>
        <w:ind w:left="720"/>
        <w:rPr>
          <w:color w:val="000000" w:themeColor="text1"/>
          <w:szCs w:val="24"/>
        </w:rPr>
      </w:pPr>
    </w:p>
    <w:p w:rsidR="004708E4" w:rsidRPr="00C57D90" w:rsidRDefault="004708E4" w:rsidP="00011FA3">
      <w:pPr>
        <w:autoSpaceDE w:val="0"/>
        <w:autoSpaceDN w:val="0"/>
        <w:adjustRightInd w:val="0"/>
        <w:ind w:firstLine="708"/>
        <w:rPr>
          <w:rFonts w:cs="Arial"/>
          <w:bCs/>
          <w:szCs w:val="24"/>
          <w:lang w:val="es-CL"/>
        </w:rPr>
      </w:pPr>
      <w:r w:rsidRPr="00C57D90">
        <w:rPr>
          <w:rFonts w:cs="Arial"/>
          <w:bCs/>
          <w:szCs w:val="24"/>
          <w:lang w:val="es-CL"/>
        </w:rPr>
        <w:t xml:space="preserve">La Red Nacional de Metrología ha dispuesto una serie de medidas para resguardar la integridad del patrón viajero y delimitar las responsabilidades en caso que éste sufra daños.  </w:t>
      </w:r>
    </w:p>
    <w:p w:rsidR="004708E4" w:rsidRPr="00C57D90" w:rsidRDefault="004708E4" w:rsidP="004708E4">
      <w:pPr>
        <w:autoSpaceDE w:val="0"/>
        <w:autoSpaceDN w:val="0"/>
        <w:adjustRightInd w:val="0"/>
        <w:rPr>
          <w:rFonts w:cs="Arial"/>
          <w:bCs/>
          <w:szCs w:val="24"/>
          <w:lang w:val="es-CL"/>
        </w:rPr>
      </w:pPr>
    </w:p>
    <w:p w:rsidR="004708E4" w:rsidRPr="00C57D90" w:rsidRDefault="004708E4" w:rsidP="00011FA3">
      <w:pPr>
        <w:autoSpaceDE w:val="0"/>
        <w:autoSpaceDN w:val="0"/>
        <w:adjustRightInd w:val="0"/>
        <w:ind w:firstLine="708"/>
        <w:rPr>
          <w:rFonts w:cs="Arial"/>
          <w:bCs/>
          <w:szCs w:val="24"/>
          <w:lang w:val="es-CL"/>
        </w:rPr>
      </w:pPr>
      <w:r w:rsidRPr="00C57D90">
        <w:rPr>
          <w:rFonts w:cs="Arial"/>
          <w:bCs/>
          <w:szCs w:val="24"/>
          <w:lang w:val="es-CL"/>
        </w:rPr>
        <w:t xml:space="preserve">Mediante la “Carta de Compromiso” del Anexo I, el laboratorio participante se hace responsable por resguardar la integridad del patrón viajero durante la permanencia en el laboratorio y durante su transporte hacia el siguiente laboratorio y se compromete a tomar las medidas que estime necesarias para evitar que el patrón viajero se dañe. </w:t>
      </w:r>
    </w:p>
    <w:p w:rsidR="004708E4" w:rsidRPr="00C57D90" w:rsidRDefault="004708E4" w:rsidP="004708E4">
      <w:pPr>
        <w:autoSpaceDE w:val="0"/>
        <w:autoSpaceDN w:val="0"/>
        <w:adjustRightInd w:val="0"/>
        <w:ind w:left="851"/>
        <w:rPr>
          <w:rFonts w:cs="Arial"/>
          <w:bCs/>
          <w:szCs w:val="24"/>
          <w:lang w:val="es-CL"/>
        </w:rPr>
      </w:pPr>
    </w:p>
    <w:p w:rsidR="004708E4" w:rsidRPr="00EA178B" w:rsidRDefault="004708E4" w:rsidP="00011FA3">
      <w:pPr>
        <w:autoSpaceDE w:val="0"/>
        <w:autoSpaceDN w:val="0"/>
        <w:adjustRightInd w:val="0"/>
        <w:ind w:firstLine="708"/>
        <w:rPr>
          <w:rFonts w:cs="Arial"/>
          <w:bCs/>
          <w:szCs w:val="24"/>
          <w:lang w:val="es-CL"/>
        </w:rPr>
      </w:pPr>
      <w:r w:rsidRPr="00C57D90">
        <w:rPr>
          <w:rFonts w:cs="Arial"/>
          <w:bCs/>
          <w:szCs w:val="24"/>
          <w:lang w:val="es-CL"/>
        </w:rPr>
        <w:lastRenderedPageBreak/>
        <w:t>Mediante el “Acta de Entrega de Patrón Viajero” del Anexo II y el “Procedimiento Recepción Instrumento” del Anexo III, el participante informa al coordinador respecto de las condiciones en las cuales recibe el patrón viajero. El envío oportuno de estos anexos debidamente completados, al coordinador del ensayo de aptitud, es requisito para la posterior entrega del código único asignado a cada Laboratorio.</w:t>
      </w:r>
    </w:p>
    <w:p w:rsidR="00C57D90" w:rsidRDefault="00C57D90">
      <w:pPr>
        <w:jc w:val="left"/>
        <w:rPr>
          <w:color w:val="000000" w:themeColor="text1"/>
          <w:szCs w:val="24"/>
        </w:rPr>
      </w:pPr>
      <w:r>
        <w:rPr>
          <w:color w:val="000000" w:themeColor="text1"/>
          <w:szCs w:val="24"/>
        </w:rPr>
        <w:br w:type="page"/>
      </w:r>
    </w:p>
    <w:p w:rsidR="00F522FB" w:rsidRPr="00EA178B" w:rsidRDefault="00F522FB" w:rsidP="007A6434">
      <w:pPr>
        <w:pStyle w:val="Sangra2detindependiente"/>
        <w:ind w:firstLine="567"/>
        <w:rPr>
          <w:color w:val="000000" w:themeColor="text1"/>
          <w:szCs w:val="24"/>
        </w:rPr>
      </w:pPr>
    </w:p>
    <w:p w:rsidR="00F522FB" w:rsidRPr="00EA178B" w:rsidRDefault="00F522FB" w:rsidP="00EA178B">
      <w:pPr>
        <w:pStyle w:val="Ttulo1"/>
      </w:pPr>
      <w:bookmarkStart w:id="8" w:name="_Toc418075802"/>
      <w:r w:rsidRPr="00EA178B">
        <w:t>8.</w:t>
      </w:r>
      <w:r w:rsidRPr="00EA178B">
        <w:tab/>
        <w:t>DESCRIPCIÓN DE ÍTEM DE ENSAYO CORRESPONDIENTE AL MENSURANDO O PATRÓN VIAJERO.</w:t>
      </w:r>
      <w:bookmarkEnd w:id="8"/>
    </w:p>
    <w:p w:rsidR="00F522FB" w:rsidRPr="00EA178B" w:rsidRDefault="00F522FB" w:rsidP="007A6434">
      <w:pPr>
        <w:pStyle w:val="Sangra2detindependiente"/>
        <w:ind w:firstLine="567"/>
        <w:rPr>
          <w:color w:val="000000" w:themeColor="text1"/>
          <w:szCs w:val="24"/>
        </w:rPr>
      </w:pPr>
    </w:p>
    <w:p w:rsidR="00357BBD" w:rsidRPr="00EA178B" w:rsidRDefault="00C57D90" w:rsidP="007A6434">
      <w:pPr>
        <w:ind w:firstLine="567"/>
        <w:rPr>
          <w:color w:val="000000" w:themeColor="text1"/>
          <w:szCs w:val="24"/>
        </w:rPr>
      </w:pPr>
      <w:r>
        <w:rPr>
          <w:color w:val="000000" w:themeColor="text1"/>
          <w:szCs w:val="24"/>
        </w:rPr>
        <w:t>Los</w:t>
      </w:r>
      <w:r w:rsidR="00A4547B" w:rsidRPr="00EA178B">
        <w:rPr>
          <w:color w:val="000000" w:themeColor="text1"/>
          <w:szCs w:val="24"/>
        </w:rPr>
        <w:t xml:space="preserve"> objeto</w:t>
      </w:r>
      <w:r>
        <w:rPr>
          <w:color w:val="000000" w:themeColor="text1"/>
          <w:szCs w:val="24"/>
        </w:rPr>
        <w:t>s</w:t>
      </w:r>
      <w:r w:rsidR="00A4547B" w:rsidRPr="00EA178B">
        <w:rPr>
          <w:color w:val="000000" w:themeColor="text1"/>
          <w:szCs w:val="24"/>
        </w:rPr>
        <w:t xml:space="preserve"> a ser calibrado</w:t>
      </w:r>
      <w:r>
        <w:rPr>
          <w:color w:val="000000" w:themeColor="text1"/>
          <w:szCs w:val="24"/>
        </w:rPr>
        <w:t>s</w:t>
      </w:r>
      <w:r w:rsidR="00A4547B" w:rsidRPr="00EA178B">
        <w:rPr>
          <w:color w:val="000000" w:themeColor="text1"/>
          <w:szCs w:val="24"/>
        </w:rPr>
        <w:t xml:space="preserve"> </w:t>
      </w:r>
      <w:r>
        <w:rPr>
          <w:color w:val="000000" w:themeColor="text1"/>
          <w:szCs w:val="24"/>
        </w:rPr>
        <w:t>son dos sets de pesas patrones</w:t>
      </w:r>
      <w:r w:rsidR="00AE6239" w:rsidRPr="00EA178B">
        <w:rPr>
          <w:color w:val="000000" w:themeColor="text1"/>
          <w:szCs w:val="24"/>
        </w:rPr>
        <w:t>, cuyas características de construcción sat</w:t>
      </w:r>
      <w:r w:rsidR="007A3370" w:rsidRPr="00EA178B">
        <w:rPr>
          <w:color w:val="000000" w:themeColor="text1"/>
          <w:szCs w:val="24"/>
        </w:rPr>
        <w:t xml:space="preserve">isfacen los requisitos de </w:t>
      </w:r>
      <w:r w:rsidR="007A3370" w:rsidRPr="00C57D90">
        <w:rPr>
          <w:color w:val="000000" w:themeColor="text1"/>
          <w:szCs w:val="24"/>
        </w:rPr>
        <w:t xml:space="preserve">OIML </w:t>
      </w:r>
      <w:r w:rsidRPr="00C57D90">
        <w:rPr>
          <w:color w:val="000000" w:themeColor="text1"/>
          <w:szCs w:val="24"/>
        </w:rPr>
        <w:t>p</w:t>
      </w:r>
      <w:r>
        <w:rPr>
          <w:color w:val="000000" w:themeColor="text1"/>
          <w:szCs w:val="24"/>
        </w:rPr>
        <w:t xml:space="preserve">ara la clase que corresponda </w:t>
      </w:r>
      <w:r w:rsidR="00AE6239" w:rsidRPr="00EA178B">
        <w:rPr>
          <w:color w:val="000000" w:themeColor="text1"/>
          <w:szCs w:val="24"/>
        </w:rPr>
        <w:t>y de la</w:t>
      </w:r>
      <w:r w:rsidR="00A4547B" w:rsidRPr="00EA178B">
        <w:rPr>
          <w:color w:val="000000" w:themeColor="text1"/>
          <w:szCs w:val="24"/>
        </w:rPr>
        <w:t xml:space="preserve"> cual</w:t>
      </w:r>
      <w:r w:rsidR="00357BBD" w:rsidRPr="00EA178B">
        <w:rPr>
          <w:color w:val="000000" w:themeColor="text1"/>
          <w:szCs w:val="24"/>
        </w:rPr>
        <w:t xml:space="preserve"> se en</w:t>
      </w:r>
      <w:r w:rsidR="003D766C" w:rsidRPr="00EA178B">
        <w:rPr>
          <w:color w:val="000000" w:themeColor="text1"/>
          <w:szCs w:val="24"/>
        </w:rPr>
        <w:t>trega información en la Tabla 1.</w:t>
      </w:r>
      <w:r w:rsidR="005B382F">
        <w:rPr>
          <w:color w:val="000000" w:themeColor="text1"/>
          <w:szCs w:val="24"/>
        </w:rPr>
        <w:t xml:space="preserve"> Las cajas no contienen marcas ni referencias que hagan mención a la clase de las pesas.</w:t>
      </w:r>
    </w:p>
    <w:p w:rsidR="00357BBD" w:rsidRPr="00ED79D8" w:rsidRDefault="00357BBD" w:rsidP="00357BBD">
      <w:pPr>
        <w:rPr>
          <w:rFonts w:cs="Arial"/>
          <w:color w:val="000000" w:themeColor="text1"/>
          <w:szCs w:val="24"/>
          <w:lang w:val="es-CL"/>
        </w:rPr>
      </w:pPr>
    </w:p>
    <w:p w:rsidR="00357BBD" w:rsidRPr="00EA178B" w:rsidRDefault="007A6434" w:rsidP="00357BBD">
      <w:pPr>
        <w:autoSpaceDE w:val="0"/>
        <w:autoSpaceDN w:val="0"/>
        <w:adjustRightInd w:val="0"/>
        <w:rPr>
          <w:rFonts w:cs="Futura"/>
          <w:color w:val="000000" w:themeColor="text1"/>
          <w:szCs w:val="24"/>
          <w:lang w:val="es-ES"/>
        </w:rPr>
      </w:pPr>
      <w:r w:rsidRPr="00EA178B">
        <w:rPr>
          <w:rFonts w:cs="Arial"/>
          <w:color w:val="000000" w:themeColor="text1"/>
          <w:szCs w:val="24"/>
          <w:lang w:val="es-ES"/>
        </w:rPr>
        <w:tab/>
      </w:r>
      <w:r w:rsidR="00357BBD" w:rsidRPr="00EA178B">
        <w:rPr>
          <w:rFonts w:cs="Arial"/>
          <w:color w:val="000000" w:themeColor="text1"/>
          <w:szCs w:val="24"/>
          <w:lang w:val="es-ES"/>
        </w:rPr>
        <w:t xml:space="preserve">Los valores de densidad fueron evaluados de acuerdo al método </w:t>
      </w:r>
      <w:r w:rsidR="00357BBD" w:rsidRPr="00B71706">
        <w:rPr>
          <w:rFonts w:cs="Arial"/>
          <w:color w:val="000000" w:themeColor="text1"/>
          <w:szCs w:val="24"/>
          <w:lang w:val="es-ES"/>
        </w:rPr>
        <w:t>F1</w:t>
      </w:r>
      <w:r w:rsidR="00357BBD" w:rsidRPr="00EA178B">
        <w:rPr>
          <w:rFonts w:cs="Arial"/>
          <w:color w:val="000000" w:themeColor="text1"/>
          <w:szCs w:val="24"/>
          <w:lang w:val="es-ES"/>
        </w:rPr>
        <w:t xml:space="preserve"> de </w:t>
      </w:r>
      <w:r w:rsidR="00357BBD" w:rsidRPr="00EA178B">
        <w:rPr>
          <w:rFonts w:cs="Futura"/>
          <w:i/>
          <w:color w:val="000000" w:themeColor="text1"/>
          <w:szCs w:val="24"/>
          <w:lang w:val="es-ES"/>
        </w:rPr>
        <w:t xml:space="preserve">OIML R 111-1 </w:t>
      </w:r>
      <w:proofErr w:type="spellStart"/>
      <w:r w:rsidR="00357BBD" w:rsidRPr="00EA178B">
        <w:rPr>
          <w:rFonts w:cs="Futura"/>
          <w:i/>
          <w:color w:val="000000" w:themeColor="text1"/>
          <w:szCs w:val="24"/>
          <w:lang w:val="es-ES"/>
        </w:rPr>
        <w:t>Edition</w:t>
      </w:r>
      <w:proofErr w:type="spellEnd"/>
      <w:r w:rsidR="00357BBD" w:rsidRPr="00EA178B">
        <w:rPr>
          <w:rFonts w:cs="Futura"/>
          <w:i/>
          <w:color w:val="000000" w:themeColor="text1"/>
          <w:szCs w:val="24"/>
          <w:lang w:val="es-ES"/>
        </w:rPr>
        <w:t xml:space="preserve"> 2004 (E)</w:t>
      </w:r>
      <w:r w:rsidR="00795D3C" w:rsidRPr="00EA178B">
        <w:rPr>
          <w:rFonts w:cs="Futura"/>
          <w:i/>
          <w:color w:val="000000" w:themeColor="text1"/>
          <w:szCs w:val="24"/>
          <w:lang w:val="es-ES"/>
        </w:rPr>
        <w:t xml:space="preserve"> </w:t>
      </w:r>
      <w:r w:rsidR="00795D3C" w:rsidRPr="00EA178B">
        <w:rPr>
          <w:rFonts w:cs="Futura"/>
          <w:color w:val="000000" w:themeColor="text1"/>
          <w:szCs w:val="24"/>
          <w:lang w:val="es-ES"/>
        </w:rPr>
        <w:t>[3].</w:t>
      </w:r>
    </w:p>
    <w:p w:rsidR="00C57D90" w:rsidRDefault="00C57D90" w:rsidP="00357BBD">
      <w:pPr>
        <w:rPr>
          <w:color w:val="000000" w:themeColor="text1"/>
          <w:szCs w:val="24"/>
          <w:lang w:val="es-ES"/>
        </w:rPr>
      </w:pPr>
    </w:p>
    <w:p w:rsidR="00357BBD" w:rsidRPr="00EA178B" w:rsidRDefault="007A6434" w:rsidP="00357BBD">
      <w:pPr>
        <w:rPr>
          <w:color w:val="000000" w:themeColor="text1"/>
          <w:szCs w:val="24"/>
          <w:lang w:val="es-ES"/>
        </w:rPr>
      </w:pPr>
      <w:r w:rsidRPr="00EA178B">
        <w:rPr>
          <w:color w:val="000000" w:themeColor="text1"/>
          <w:szCs w:val="24"/>
          <w:lang w:val="es-ES"/>
        </w:rPr>
        <w:tab/>
      </w:r>
      <w:r w:rsidR="00B71706">
        <w:rPr>
          <w:color w:val="000000" w:themeColor="text1"/>
          <w:szCs w:val="24"/>
          <w:lang w:val="es-ES"/>
        </w:rPr>
        <w:t>Las pesas son propiedad</w:t>
      </w:r>
      <w:r w:rsidR="00357BBD" w:rsidRPr="00EA178B">
        <w:rPr>
          <w:color w:val="000000" w:themeColor="text1"/>
          <w:szCs w:val="24"/>
          <w:lang w:val="es-ES"/>
        </w:rPr>
        <w:t xml:space="preserve"> de</w:t>
      </w:r>
      <w:r w:rsidR="00A4547B" w:rsidRPr="00EA178B">
        <w:rPr>
          <w:color w:val="000000" w:themeColor="text1"/>
          <w:szCs w:val="24"/>
          <w:lang w:val="es-ES"/>
        </w:rPr>
        <w:t xml:space="preserve"> INN.</w:t>
      </w:r>
    </w:p>
    <w:p w:rsidR="00440E01" w:rsidRPr="00EA178B" w:rsidRDefault="00440E01" w:rsidP="00357BBD">
      <w:pPr>
        <w:rPr>
          <w:color w:val="000000" w:themeColor="text1"/>
          <w:szCs w:val="24"/>
          <w:lang w:val="es-ES"/>
        </w:rPr>
      </w:pPr>
    </w:p>
    <w:p w:rsidR="00F40E6B" w:rsidRPr="00EA178B" w:rsidRDefault="00AF13BA" w:rsidP="00F40E6B">
      <w:pPr>
        <w:jc w:val="center"/>
        <w:rPr>
          <w:color w:val="000000" w:themeColor="text1"/>
          <w:szCs w:val="24"/>
          <w:lang w:val="es-ES"/>
        </w:rPr>
      </w:pPr>
      <w:r>
        <w:rPr>
          <w:noProof/>
          <w:color w:val="000000" w:themeColor="text1"/>
          <w:szCs w:val="24"/>
          <w:lang w:val="es-CL" w:eastAsia="es-CL"/>
        </w:rPr>
        <w:drawing>
          <wp:inline distT="0" distB="0" distL="0" distR="0">
            <wp:extent cx="2552700" cy="1912620"/>
            <wp:effectExtent l="0" t="0" r="0" b="0"/>
            <wp:docPr id="8" name="Imagen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912620"/>
                    </a:xfrm>
                    <a:prstGeom prst="rect">
                      <a:avLst/>
                    </a:prstGeom>
                    <a:noFill/>
                    <a:ln>
                      <a:noFill/>
                    </a:ln>
                  </pic:spPr>
                </pic:pic>
              </a:graphicData>
            </a:graphic>
          </wp:inline>
        </w:drawing>
      </w:r>
      <w:r>
        <w:rPr>
          <w:noProof/>
          <w:color w:val="000000" w:themeColor="text1"/>
          <w:szCs w:val="24"/>
          <w:lang w:val="es-CL" w:eastAsia="es-CL"/>
        </w:rPr>
        <w:drawing>
          <wp:inline distT="0" distB="0" distL="0" distR="0">
            <wp:extent cx="2537460" cy="1905000"/>
            <wp:effectExtent l="0" t="0" r="0" b="0"/>
            <wp:docPr id="7" name="Imagen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7460" cy="1905000"/>
                    </a:xfrm>
                    <a:prstGeom prst="rect">
                      <a:avLst/>
                    </a:prstGeom>
                    <a:noFill/>
                    <a:ln>
                      <a:noFill/>
                    </a:ln>
                  </pic:spPr>
                </pic:pic>
              </a:graphicData>
            </a:graphic>
          </wp:inline>
        </w:drawing>
      </w:r>
    </w:p>
    <w:p w:rsidR="00F40E6B" w:rsidRDefault="00F40E6B" w:rsidP="00F40E6B">
      <w:pPr>
        <w:jc w:val="center"/>
        <w:rPr>
          <w:color w:val="000000" w:themeColor="text1"/>
          <w:szCs w:val="24"/>
          <w:lang w:val="es-ES"/>
        </w:rPr>
      </w:pPr>
      <w:r w:rsidRPr="00EA178B">
        <w:rPr>
          <w:b/>
          <w:color w:val="000000" w:themeColor="text1"/>
          <w:szCs w:val="24"/>
          <w:lang w:val="es-ES"/>
        </w:rPr>
        <w:t xml:space="preserve">Figura 1. </w:t>
      </w:r>
      <w:r w:rsidRPr="00EA178B">
        <w:rPr>
          <w:color w:val="000000" w:themeColor="text1"/>
          <w:szCs w:val="24"/>
          <w:lang w:val="es-ES"/>
        </w:rPr>
        <w:t>Fotografía de</w:t>
      </w:r>
      <w:r w:rsidR="00F70E2A">
        <w:rPr>
          <w:color w:val="000000" w:themeColor="text1"/>
          <w:szCs w:val="24"/>
          <w:lang w:val="es-ES"/>
        </w:rPr>
        <w:t xml:space="preserve"> uno de los set de </w:t>
      </w:r>
      <w:r w:rsidRPr="00EA178B">
        <w:rPr>
          <w:color w:val="000000" w:themeColor="text1"/>
          <w:szCs w:val="24"/>
          <w:lang w:val="es-ES"/>
        </w:rPr>
        <w:t>pesa</w:t>
      </w:r>
      <w:r w:rsidR="00F70E2A">
        <w:rPr>
          <w:color w:val="000000" w:themeColor="text1"/>
          <w:szCs w:val="24"/>
          <w:lang w:val="es-ES"/>
        </w:rPr>
        <w:t>s</w:t>
      </w:r>
      <w:r w:rsidRPr="00EA178B">
        <w:rPr>
          <w:color w:val="000000" w:themeColor="text1"/>
          <w:szCs w:val="24"/>
          <w:lang w:val="es-ES"/>
        </w:rPr>
        <w:t xml:space="preserve"> de </w:t>
      </w:r>
      <w:r w:rsidR="00F70E2A">
        <w:rPr>
          <w:color w:val="000000" w:themeColor="text1"/>
          <w:szCs w:val="24"/>
          <w:lang w:val="es-ES"/>
        </w:rPr>
        <w:t>1 g a 100 g</w:t>
      </w:r>
      <w:r w:rsidR="00DB1A42">
        <w:rPr>
          <w:color w:val="000000" w:themeColor="text1"/>
          <w:szCs w:val="24"/>
          <w:lang w:val="es-ES"/>
        </w:rPr>
        <w:t xml:space="preserve"> que será utilizad</w:t>
      </w:r>
      <w:r w:rsidR="00F70E2A">
        <w:rPr>
          <w:color w:val="000000" w:themeColor="text1"/>
          <w:szCs w:val="24"/>
          <w:lang w:val="es-ES"/>
        </w:rPr>
        <w:t>o</w:t>
      </w:r>
      <w:r w:rsidR="00DB1A42">
        <w:rPr>
          <w:color w:val="000000" w:themeColor="text1"/>
          <w:szCs w:val="24"/>
          <w:lang w:val="es-ES"/>
        </w:rPr>
        <w:t xml:space="preserve"> </w:t>
      </w:r>
      <w:r w:rsidRPr="00EA178B">
        <w:rPr>
          <w:color w:val="000000" w:themeColor="text1"/>
          <w:szCs w:val="24"/>
          <w:lang w:val="es-ES"/>
        </w:rPr>
        <w:t>en el presente Ensayo de Aptitud, junto con su embalaje original.</w:t>
      </w:r>
    </w:p>
    <w:p w:rsidR="00F70E2A" w:rsidRDefault="00F70E2A" w:rsidP="00F40E6B">
      <w:pPr>
        <w:jc w:val="center"/>
        <w:rPr>
          <w:color w:val="000000" w:themeColor="text1"/>
          <w:szCs w:val="24"/>
          <w:lang w:val="es-ES"/>
        </w:rPr>
      </w:pPr>
    </w:p>
    <w:p w:rsidR="00F70E2A" w:rsidRPr="00EA178B" w:rsidRDefault="00F70E2A" w:rsidP="00F40E6B">
      <w:pPr>
        <w:jc w:val="center"/>
        <w:rPr>
          <w:color w:val="000000" w:themeColor="text1"/>
          <w:szCs w:val="24"/>
          <w:lang w:val="es-ES"/>
        </w:rPr>
      </w:pPr>
    </w:p>
    <w:p w:rsidR="00F40E6B" w:rsidRPr="00EA178B" w:rsidRDefault="00AF13BA" w:rsidP="00F40E6B">
      <w:pPr>
        <w:jc w:val="center"/>
        <w:rPr>
          <w:color w:val="000000" w:themeColor="text1"/>
          <w:szCs w:val="24"/>
          <w:lang w:val="es-ES"/>
        </w:rPr>
      </w:pPr>
      <w:r>
        <w:rPr>
          <w:noProof/>
          <w:color w:val="000000" w:themeColor="text1"/>
          <w:szCs w:val="24"/>
          <w:lang w:val="es-CL" w:eastAsia="es-CL"/>
        </w:rPr>
        <w:drawing>
          <wp:inline distT="0" distB="0" distL="0" distR="0">
            <wp:extent cx="2217420" cy="2956560"/>
            <wp:effectExtent l="0" t="0" r="0" b="0"/>
            <wp:docPr id="12" name="Imagen 1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7420" cy="2956560"/>
                    </a:xfrm>
                    <a:prstGeom prst="rect">
                      <a:avLst/>
                    </a:prstGeom>
                    <a:noFill/>
                    <a:ln>
                      <a:noFill/>
                    </a:ln>
                  </pic:spPr>
                </pic:pic>
              </a:graphicData>
            </a:graphic>
          </wp:inline>
        </w:drawing>
      </w:r>
      <w:r>
        <w:rPr>
          <w:noProof/>
          <w:color w:val="000000" w:themeColor="text1"/>
          <w:szCs w:val="24"/>
          <w:lang w:val="es-CL" w:eastAsia="es-CL"/>
        </w:rPr>
        <w:drawing>
          <wp:inline distT="0" distB="0" distL="0" distR="0">
            <wp:extent cx="2868686" cy="2141220"/>
            <wp:effectExtent l="0" t="0" r="8255" b="0"/>
            <wp:docPr id="15" name="Imagen 1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9306" cy="2141683"/>
                    </a:xfrm>
                    <a:prstGeom prst="rect">
                      <a:avLst/>
                    </a:prstGeom>
                    <a:noFill/>
                    <a:ln>
                      <a:noFill/>
                    </a:ln>
                  </pic:spPr>
                </pic:pic>
              </a:graphicData>
            </a:graphic>
          </wp:inline>
        </w:drawing>
      </w:r>
    </w:p>
    <w:p w:rsidR="00F40E6B" w:rsidRPr="00EA178B" w:rsidRDefault="00F40E6B" w:rsidP="00F40E6B">
      <w:pPr>
        <w:jc w:val="center"/>
        <w:rPr>
          <w:color w:val="000000" w:themeColor="text1"/>
          <w:szCs w:val="24"/>
          <w:lang w:val="es-ES"/>
        </w:rPr>
      </w:pPr>
      <w:r w:rsidRPr="00EA178B">
        <w:rPr>
          <w:b/>
          <w:color w:val="000000" w:themeColor="text1"/>
          <w:szCs w:val="24"/>
          <w:lang w:val="es-ES"/>
        </w:rPr>
        <w:lastRenderedPageBreak/>
        <w:t>Figura 2.</w:t>
      </w:r>
      <w:r w:rsidRPr="00EA178B">
        <w:rPr>
          <w:color w:val="000000" w:themeColor="text1"/>
          <w:szCs w:val="24"/>
          <w:lang w:val="es-ES"/>
        </w:rPr>
        <w:t xml:space="preserve"> Fotografía </w:t>
      </w:r>
      <w:r w:rsidR="00F70E2A">
        <w:rPr>
          <w:color w:val="000000" w:themeColor="text1"/>
          <w:szCs w:val="24"/>
          <w:lang w:val="es-ES"/>
        </w:rPr>
        <w:t>de uno de los set de</w:t>
      </w:r>
      <w:r w:rsidRPr="00EA178B">
        <w:rPr>
          <w:color w:val="000000" w:themeColor="text1"/>
          <w:szCs w:val="24"/>
          <w:lang w:val="es-ES"/>
        </w:rPr>
        <w:t xml:space="preserve"> pesa</w:t>
      </w:r>
      <w:r w:rsidR="00F70E2A">
        <w:rPr>
          <w:color w:val="000000" w:themeColor="text1"/>
          <w:szCs w:val="24"/>
          <w:lang w:val="es-ES"/>
        </w:rPr>
        <w:t>s</w:t>
      </w:r>
      <w:r w:rsidRPr="00EA178B">
        <w:rPr>
          <w:color w:val="000000" w:themeColor="text1"/>
          <w:szCs w:val="24"/>
          <w:lang w:val="es-ES"/>
        </w:rPr>
        <w:t xml:space="preserve"> de </w:t>
      </w:r>
      <w:r w:rsidR="00F70E2A">
        <w:rPr>
          <w:color w:val="000000" w:themeColor="text1"/>
          <w:szCs w:val="24"/>
          <w:lang w:val="es-ES"/>
        </w:rPr>
        <w:t>1 mg a 100 mg que será utilizado en el presente Ensayo de Aptitud, junto con su embalaje original.</w:t>
      </w:r>
    </w:p>
    <w:p w:rsidR="00F40E6B" w:rsidRPr="00EA178B" w:rsidRDefault="00F40E6B" w:rsidP="00357BBD">
      <w:pPr>
        <w:rPr>
          <w:color w:val="000000" w:themeColor="text1"/>
          <w:szCs w:val="24"/>
          <w:lang w:val="es-ES"/>
        </w:rPr>
      </w:pPr>
    </w:p>
    <w:p w:rsidR="005B382F" w:rsidRDefault="00F70E2A" w:rsidP="00357BBD">
      <w:pPr>
        <w:rPr>
          <w:color w:val="000000" w:themeColor="text1"/>
          <w:szCs w:val="24"/>
          <w:lang w:val="es-ES"/>
        </w:rPr>
      </w:pPr>
      <w:r>
        <w:rPr>
          <w:color w:val="000000" w:themeColor="text1"/>
          <w:szCs w:val="24"/>
          <w:lang w:val="es-ES"/>
        </w:rPr>
        <w:tab/>
      </w:r>
    </w:p>
    <w:p w:rsidR="009C2282" w:rsidRDefault="005B382F" w:rsidP="005B382F">
      <w:pPr>
        <w:rPr>
          <w:color w:val="000000" w:themeColor="text1"/>
          <w:szCs w:val="24"/>
          <w:lang w:val="es-ES"/>
        </w:rPr>
      </w:pPr>
      <w:r>
        <w:rPr>
          <w:color w:val="000000" w:themeColor="text1"/>
          <w:szCs w:val="24"/>
          <w:lang w:val="es-ES"/>
        </w:rPr>
        <w:tab/>
      </w:r>
      <w:r w:rsidR="00C31324">
        <w:rPr>
          <w:color w:val="000000" w:themeColor="text1"/>
          <w:szCs w:val="24"/>
          <w:lang w:val="es-ES"/>
        </w:rPr>
        <w:t>Se harán circular entre los participantes dos sets de pesas</w:t>
      </w:r>
      <w:r w:rsidR="008C5D27">
        <w:rPr>
          <w:color w:val="000000" w:themeColor="text1"/>
          <w:szCs w:val="24"/>
          <w:lang w:val="es-ES"/>
        </w:rPr>
        <w:t>, cada uno en caja separada</w:t>
      </w:r>
      <w:r w:rsidR="00C31324">
        <w:rPr>
          <w:color w:val="000000" w:themeColor="text1"/>
          <w:szCs w:val="24"/>
          <w:lang w:val="es-ES"/>
        </w:rPr>
        <w:t xml:space="preserve">. El primero contendrá las pesas de valores nominales de 1 mg a 100 mg, mientras que el otro contendrá las de valores 1 g a 100 g. Cada laboratorio deberá recibir, medir y enviar ambos sets. </w:t>
      </w:r>
      <w:r w:rsidR="008C5D27">
        <w:rPr>
          <w:color w:val="000000" w:themeColor="text1"/>
          <w:szCs w:val="24"/>
          <w:lang w:val="es-ES"/>
        </w:rPr>
        <w:t>Ambas cajas conforman un conjunto de set</w:t>
      </w:r>
      <w:r w:rsidR="008C5D27" w:rsidRPr="009411DA">
        <w:rPr>
          <w:color w:val="000000" w:themeColor="text1"/>
          <w:szCs w:val="24"/>
          <w:lang w:val="es-ES"/>
        </w:rPr>
        <w:t>. Para este ejercicio, se utilizarán dos conjuntos de set (cuatro set en total).</w:t>
      </w:r>
      <w:r w:rsidR="008C5D27">
        <w:rPr>
          <w:color w:val="000000" w:themeColor="text1"/>
          <w:szCs w:val="24"/>
          <w:lang w:val="es-ES"/>
        </w:rPr>
        <w:t xml:space="preserve"> Cada laboratorio deberá calibrar sólo un conjunto (dos set)</w:t>
      </w:r>
      <w:r w:rsidR="009C2282">
        <w:rPr>
          <w:color w:val="000000" w:themeColor="text1"/>
          <w:szCs w:val="24"/>
          <w:lang w:val="es-ES"/>
        </w:rPr>
        <w:t xml:space="preserve">. En el programa se entregará información respecto a qué </w:t>
      </w:r>
      <w:proofErr w:type="spellStart"/>
      <w:r w:rsidR="009C2282">
        <w:rPr>
          <w:color w:val="000000" w:themeColor="text1"/>
          <w:szCs w:val="24"/>
          <w:lang w:val="es-ES"/>
        </w:rPr>
        <w:t>set</w:t>
      </w:r>
      <w:proofErr w:type="spellEnd"/>
      <w:r w:rsidR="009C2282">
        <w:rPr>
          <w:color w:val="000000" w:themeColor="text1"/>
          <w:szCs w:val="24"/>
          <w:lang w:val="es-ES"/>
        </w:rPr>
        <w:t xml:space="preserve"> deberá calibrar cada laboratorio. </w:t>
      </w:r>
      <w:r w:rsidR="008C5D27">
        <w:rPr>
          <w:color w:val="000000" w:themeColor="text1"/>
          <w:szCs w:val="24"/>
          <w:lang w:val="es-ES"/>
        </w:rPr>
        <w:t>Un esquema se muestra en la Figura 3.</w:t>
      </w:r>
    </w:p>
    <w:p w:rsidR="009C2282" w:rsidRDefault="009C2282" w:rsidP="00357BBD">
      <w:pPr>
        <w:rPr>
          <w:color w:val="000000" w:themeColor="text1"/>
          <w:szCs w:val="24"/>
          <w:lang w:val="es-ES"/>
        </w:rPr>
      </w:pPr>
    </w:p>
    <w:p w:rsidR="009C2282" w:rsidRDefault="009C2282" w:rsidP="00357BBD">
      <w:pPr>
        <w:rPr>
          <w:color w:val="000000" w:themeColor="text1"/>
          <w:szCs w:val="24"/>
          <w:lang w:val="es-ES"/>
        </w:rPr>
      </w:pPr>
      <w:r>
        <w:rPr>
          <w:color w:val="000000" w:themeColor="text1"/>
          <w:szCs w:val="24"/>
          <w:lang w:val="es-ES"/>
        </w:rPr>
        <w:t xml:space="preserve">   </w:t>
      </w:r>
      <w:r w:rsidR="00DB1A42">
        <w:rPr>
          <w:color w:val="000000" w:themeColor="text1"/>
          <w:szCs w:val="24"/>
          <w:lang w:val="es-ES"/>
        </w:rPr>
        <w:t>Participantes</w:t>
      </w:r>
      <w:r w:rsidR="00DB1A42">
        <w:rPr>
          <w:color w:val="000000" w:themeColor="text1"/>
          <w:szCs w:val="24"/>
          <w:lang w:val="es-ES"/>
        </w:rPr>
        <w:tab/>
      </w:r>
      <w:r w:rsidR="00DB1A42">
        <w:rPr>
          <w:color w:val="000000" w:themeColor="text1"/>
          <w:szCs w:val="24"/>
          <w:lang w:val="es-ES"/>
        </w:rPr>
        <w:tab/>
      </w:r>
      <w:r w:rsidR="00DB1A42">
        <w:rPr>
          <w:color w:val="000000" w:themeColor="text1"/>
          <w:szCs w:val="24"/>
          <w:lang w:val="es-ES"/>
        </w:rPr>
        <w:tab/>
      </w:r>
      <w:r w:rsidR="00DB1A42">
        <w:rPr>
          <w:color w:val="000000" w:themeColor="text1"/>
          <w:szCs w:val="24"/>
          <w:lang w:val="es-ES"/>
        </w:rPr>
        <w:tab/>
      </w:r>
      <w:r w:rsidR="00DB1A42">
        <w:rPr>
          <w:color w:val="000000" w:themeColor="text1"/>
          <w:szCs w:val="24"/>
          <w:lang w:val="es-ES"/>
        </w:rPr>
        <w:tab/>
      </w:r>
      <w:r w:rsidR="00DB1A42">
        <w:rPr>
          <w:color w:val="000000" w:themeColor="text1"/>
          <w:szCs w:val="24"/>
          <w:lang w:val="es-ES"/>
        </w:rPr>
        <w:tab/>
        <w:t xml:space="preserve">        Conjuntos de set</w:t>
      </w:r>
    </w:p>
    <w:p w:rsidR="009C2282" w:rsidRDefault="00DB1A42" w:rsidP="00357BBD">
      <w:pPr>
        <w:rPr>
          <w:color w:val="000000" w:themeColor="text1"/>
          <w:szCs w:val="24"/>
          <w:lang w:val="es-ES"/>
        </w:rPr>
      </w:pPr>
      <w:r>
        <w:rPr>
          <w:noProof/>
          <w:color w:val="000000" w:themeColor="text1"/>
          <w:szCs w:val="24"/>
          <w:lang w:val="es-CL" w:eastAsia="es-CL"/>
        </w:rPr>
        <mc:AlternateContent>
          <mc:Choice Requires="wps">
            <w:drawing>
              <wp:anchor distT="0" distB="0" distL="114300" distR="114300" simplePos="0" relativeHeight="251666432" behindDoc="0" locked="0" layoutInCell="1" allowOverlap="1" wp14:anchorId="6D9A55A6" wp14:editId="54D4B345">
                <wp:simplePos x="0" y="0"/>
                <wp:positionH relativeFrom="column">
                  <wp:posOffset>3629025</wp:posOffset>
                </wp:positionH>
                <wp:positionV relativeFrom="paragraph">
                  <wp:posOffset>1078865</wp:posOffset>
                </wp:positionV>
                <wp:extent cx="1920240" cy="495300"/>
                <wp:effectExtent l="0" t="0" r="22860" b="19050"/>
                <wp:wrapNone/>
                <wp:docPr id="14" name="Rectángulo 14"/>
                <wp:cNvGraphicFramePr/>
                <a:graphic xmlns:a="http://schemas.openxmlformats.org/drawingml/2006/main">
                  <a:graphicData uri="http://schemas.microsoft.com/office/word/2010/wordprocessingShape">
                    <wps:wsp>
                      <wps:cNvSpPr/>
                      <wps:spPr>
                        <a:xfrm>
                          <a:off x="0" y="0"/>
                          <a:ext cx="1920240" cy="495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9C2282" w:rsidRDefault="007A30DF" w:rsidP="00DB1A42">
                            <w:pPr>
                              <w:jc w:val="center"/>
                              <w:rPr>
                                <w:color w:val="000000" w:themeColor="text1"/>
                                <w:lang w:val="en-US"/>
                              </w:rPr>
                            </w:pPr>
                            <w:r w:rsidRPr="009C2282">
                              <w:rPr>
                                <w:color w:val="000000" w:themeColor="text1"/>
                                <w:lang w:val="en-US"/>
                              </w:rPr>
                              <w:t>S</w:t>
                            </w:r>
                            <w:r>
                              <w:rPr>
                                <w:color w:val="000000" w:themeColor="text1"/>
                                <w:lang w:val="en-US"/>
                              </w:rPr>
                              <w:t>et 3 (</w:t>
                            </w:r>
                            <w:r w:rsidRPr="009C2282">
                              <w:rPr>
                                <w:color w:val="000000" w:themeColor="text1"/>
                                <w:lang w:val="en-US"/>
                              </w:rPr>
                              <w:t>1 mg a 100 mg)</w:t>
                            </w:r>
                          </w:p>
                          <w:p w:rsidR="007A30DF" w:rsidRPr="009C2282" w:rsidRDefault="007A30DF" w:rsidP="00DB1A42">
                            <w:pPr>
                              <w:jc w:val="center"/>
                              <w:rPr>
                                <w:color w:val="000000" w:themeColor="text1"/>
                                <w:lang w:val="en-US"/>
                              </w:rPr>
                            </w:pPr>
                            <w:r>
                              <w:rPr>
                                <w:color w:val="000000" w:themeColor="text1"/>
                                <w:lang w:val="en-US"/>
                              </w:rPr>
                              <w:t>Set 4</w:t>
                            </w:r>
                            <w:r w:rsidRPr="009C2282">
                              <w:rPr>
                                <w:color w:val="000000" w:themeColor="text1"/>
                                <w:lang w:val="en-US"/>
                              </w:rPr>
                              <w:t xml:space="preserve"> </w:t>
                            </w:r>
                            <w:r>
                              <w:rPr>
                                <w:color w:val="000000" w:themeColor="text1"/>
                                <w:lang w:val="en-US"/>
                              </w:rPr>
                              <w:t>(1 g a 100 g)</w:t>
                            </w:r>
                          </w:p>
                          <w:p w:rsidR="007A30DF" w:rsidRPr="00DB1A42" w:rsidRDefault="007A30DF" w:rsidP="009C2282">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26" style="position:absolute;left:0;text-align:left;margin-left:285.75pt;margin-top:84.95pt;width:151.2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" filled="f" strokecolor="#243f60 [1604]" strokeweight="2pt">
                <v:textbox>
                  <w:txbxContent>
                    <w:p w:rsidR="007A30DF" w:rsidRPr="009C2282" w:rsidRDefault="007A30DF" w:rsidP="00DB1A42">
                      <w:pPr>
                        <w:jc w:val="center"/>
                        <w:rPr>
                          <w:color w:val="000000" w:themeColor="text1"/>
                          <w:lang w:val="en-US"/>
                        </w:rPr>
                      </w:pPr>
                      <w:r w:rsidRPr="009C2282">
                        <w:rPr>
                          <w:color w:val="000000" w:themeColor="text1"/>
                          <w:lang w:val="en-US"/>
                        </w:rPr>
                        <w:t>S</w:t>
                      </w:r>
                      <w:r>
                        <w:rPr>
                          <w:color w:val="000000" w:themeColor="text1"/>
                          <w:lang w:val="en-US"/>
                        </w:rPr>
                        <w:t>et 3 (</w:t>
                      </w:r>
                      <w:r w:rsidRPr="009C2282">
                        <w:rPr>
                          <w:color w:val="000000" w:themeColor="text1"/>
                          <w:lang w:val="en-US"/>
                        </w:rPr>
                        <w:t>1 mg a 100 mg)</w:t>
                      </w:r>
                    </w:p>
                    <w:p w:rsidR="007A30DF" w:rsidRPr="009C2282" w:rsidRDefault="007A30DF" w:rsidP="00DB1A42">
                      <w:pPr>
                        <w:jc w:val="center"/>
                        <w:rPr>
                          <w:color w:val="000000" w:themeColor="text1"/>
                          <w:lang w:val="en-US"/>
                        </w:rPr>
                      </w:pPr>
                      <w:r>
                        <w:rPr>
                          <w:color w:val="000000" w:themeColor="text1"/>
                          <w:lang w:val="en-US"/>
                        </w:rPr>
                        <w:t>Set 4</w:t>
                      </w:r>
                      <w:r w:rsidRPr="009C2282">
                        <w:rPr>
                          <w:color w:val="000000" w:themeColor="text1"/>
                          <w:lang w:val="en-US"/>
                        </w:rPr>
                        <w:t xml:space="preserve"> </w:t>
                      </w:r>
                      <w:r>
                        <w:rPr>
                          <w:color w:val="000000" w:themeColor="text1"/>
                          <w:lang w:val="en-US"/>
                        </w:rPr>
                        <w:t>(1 g a 100 g)</w:t>
                      </w:r>
                    </w:p>
                    <w:p w:rsidR="007A30DF" w:rsidRPr="00DB1A42" w:rsidRDefault="007A30DF" w:rsidP="009C2282">
                      <w:pPr>
                        <w:jc w:val="center"/>
                        <w:rPr>
                          <w:color w:val="000000" w:themeColor="text1"/>
                          <w:lang w:val="en-US"/>
                        </w:rPr>
                      </w:pPr>
                    </w:p>
                  </w:txbxContent>
                </v:textbox>
              </v:rect>
            </w:pict>
          </mc:Fallback>
        </mc:AlternateContent>
      </w:r>
      <w:r>
        <w:rPr>
          <w:noProof/>
          <w:color w:val="000000" w:themeColor="text1"/>
          <w:szCs w:val="24"/>
          <w:lang w:val="es-CL" w:eastAsia="es-CL"/>
        </w:rPr>
        <mc:AlternateContent>
          <mc:Choice Requires="wps">
            <w:drawing>
              <wp:anchor distT="0" distB="0" distL="114300" distR="114300" simplePos="0" relativeHeight="251664384" behindDoc="0" locked="0" layoutInCell="1" allowOverlap="1" wp14:anchorId="2F1DE605" wp14:editId="290E11EE">
                <wp:simplePos x="0" y="0"/>
                <wp:positionH relativeFrom="column">
                  <wp:posOffset>3629025</wp:posOffset>
                </wp:positionH>
                <wp:positionV relativeFrom="paragraph">
                  <wp:posOffset>263525</wp:posOffset>
                </wp:positionV>
                <wp:extent cx="1920240" cy="502920"/>
                <wp:effectExtent l="0" t="0" r="22860" b="11430"/>
                <wp:wrapNone/>
                <wp:docPr id="13" name="Rectángulo 13"/>
                <wp:cNvGraphicFramePr/>
                <a:graphic xmlns:a="http://schemas.openxmlformats.org/drawingml/2006/main">
                  <a:graphicData uri="http://schemas.microsoft.com/office/word/2010/wordprocessingShape">
                    <wps:wsp>
                      <wps:cNvSpPr/>
                      <wps:spPr>
                        <a:xfrm>
                          <a:off x="0" y="0"/>
                          <a:ext cx="1920240" cy="502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9C2282" w:rsidRDefault="007A30DF" w:rsidP="009C2282">
                            <w:pPr>
                              <w:jc w:val="center"/>
                              <w:rPr>
                                <w:color w:val="000000" w:themeColor="text1"/>
                                <w:lang w:val="en-US"/>
                              </w:rPr>
                            </w:pPr>
                            <w:r w:rsidRPr="009C2282">
                              <w:rPr>
                                <w:color w:val="000000" w:themeColor="text1"/>
                                <w:lang w:val="en-US"/>
                              </w:rPr>
                              <w:t>Set 1</w:t>
                            </w:r>
                            <w:r>
                              <w:rPr>
                                <w:color w:val="000000" w:themeColor="text1"/>
                                <w:lang w:val="en-US"/>
                              </w:rPr>
                              <w:t xml:space="preserve"> (</w:t>
                            </w:r>
                            <w:r w:rsidRPr="009C2282">
                              <w:rPr>
                                <w:color w:val="000000" w:themeColor="text1"/>
                                <w:lang w:val="en-US"/>
                              </w:rPr>
                              <w:t>1 mg a 100 mg)</w:t>
                            </w:r>
                          </w:p>
                          <w:p w:rsidR="007A30DF" w:rsidRPr="009C2282" w:rsidRDefault="007A30DF" w:rsidP="009C2282">
                            <w:pPr>
                              <w:jc w:val="center"/>
                              <w:rPr>
                                <w:color w:val="000000" w:themeColor="text1"/>
                                <w:lang w:val="en-US"/>
                              </w:rPr>
                            </w:pPr>
                            <w:r w:rsidRPr="009C2282">
                              <w:rPr>
                                <w:color w:val="000000" w:themeColor="text1"/>
                                <w:lang w:val="en-US"/>
                              </w:rPr>
                              <w:t xml:space="preserve">Set 2 </w:t>
                            </w:r>
                            <w:r>
                              <w:rPr>
                                <w:color w:val="000000" w:themeColor="text1"/>
                                <w:lang w:val="en-US"/>
                              </w:rPr>
                              <w:t>(1 g a 100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3" o:spid="_x0000_s1027" style="position:absolute;left:0;text-align:left;margin-left:285.75pt;margin-top:20.75pt;width:151.2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" filled="f" strokecolor="#243f60 [1604]" strokeweight="2pt">
                <v:textbox>
                  <w:txbxContent>
                    <w:p w:rsidR="007A30DF" w:rsidRPr="009C2282" w:rsidRDefault="007A30DF" w:rsidP="009C2282">
                      <w:pPr>
                        <w:jc w:val="center"/>
                        <w:rPr>
                          <w:color w:val="000000" w:themeColor="text1"/>
                          <w:lang w:val="en-US"/>
                        </w:rPr>
                      </w:pPr>
                      <w:r w:rsidRPr="009C2282">
                        <w:rPr>
                          <w:color w:val="000000" w:themeColor="text1"/>
                          <w:lang w:val="en-US"/>
                        </w:rPr>
                        <w:t>Set 1</w:t>
                      </w:r>
                      <w:r>
                        <w:rPr>
                          <w:color w:val="000000" w:themeColor="text1"/>
                          <w:lang w:val="en-US"/>
                        </w:rPr>
                        <w:t xml:space="preserve"> (</w:t>
                      </w:r>
                      <w:r w:rsidRPr="009C2282">
                        <w:rPr>
                          <w:color w:val="000000" w:themeColor="text1"/>
                          <w:lang w:val="en-US"/>
                        </w:rPr>
                        <w:t>1 mg a 100 mg)</w:t>
                      </w:r>
                    </w:p>
                    <w:p w:rsidR="007A30DF" w:rsidRPr="009C2282" w:rsidRDefault="007A30DF" w:rsidP="009C2282">
                      <w:pPr>
                        <w:jc w:val="center"/>
                        <w:rPr>
                          <w:color w:val="000000" w:themeColor="text1"/>
                          <w:lang w:val="en-US"/>
                        </w:rPr>
                      </w:pPr>
                      <w:r w:rsidRPr="009C2282">
                        <w:rPr>
                          <w:color w:val="000000" w:themeColor="text1"/>
                          <w:lang w:val="en-US"/>
                        </w:rPr>
                        <w:t xml:space="preserve">Set 2 </w:t>
                      </w:r>
                      <w:r>
                        <w:rPr>
                          <w:color w:val="000000" w:themeColor="text1"/>
                          <w:lang w:val="en-US"/>
                        </w:rPr>
                        <w:t>(1 g a 100 g)</w:t>
                      </w:r>
                    </w:p>
                  </w:txbxContent>
                </v:textbox>
              </v:rect>
            </w:pict>
          </mc:Fallback>
        </mc:AlternateContent>
      </w:r>
      <w:r>
        <w:rPr>
          <w:noProof/>
          <w:color w:val="000000" w:themeColor="text1"/>
          <w:szCs w:val="24"/>
          <w:lang w:val="es-CL" w:eastAsia="es-CL"/>
        </w:rPr>
        <mc:AlternateContent>
          <mc:Choice Requires="wps">
            <w:drawing>
              <wp:anchor distT="0" distB="0" distL="114300" distR="114300" simplePos="0" relativeHeight="251673600" behindDoc="0" locked="0" layoutInCell="1" allowOverlap="1" wp14:anchorId="17874B24" wp14:editId="3C5A5F0C">
                <wp:simplePos x="0" y="0"/>
                <wp:positionH relativeFrom="column">
                  <wp:posOffset>1174115</wp:posOffset>
                </wp:positionH>
                <wp:positionV relativeFrom="paragraph">
                  <wp:posOffset>1316355</wp:posOffset>
                </wp:positionV>
                <wp:extent cx="2441864" cy="0"/>
                <wp:effectExtent l="0" t="95250" r="0" b="95250"/>
                <wp:wrapNone/>
                <wp:docPr id="20" name="Conector recto de flecha 20"/>
                <wp:cNvGraphicFramePr/>
                <a:graphic xmlns:a="http://schemas.openxmlformats.org/drawingml/2006/main">
                  <a:graphicData uri="http://schemas.microsoft.com/office/word/2010/wordprocessingShape">
                    <wps:wsp>
                      <wps:cNvCnPr/>
                      <wps:spPr>
                        <a:xfrm flipV="1">
                          <a:off x="0" y="0"/>
                          <a:ext cx="2441864" cy="0"/>
                        </a:xfrm>
                        <a:prstGeom prst="straightConnector1">
                          <a:avLst/>
                        </a:prstGeom>
                        <a:ln w="3810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97AF31" id="_x0000_t32" coordsize="21600,21600" o:spt="32" o:oned="t" path="m,l21600,21600e" filled="f">
                <v:path arrowok="t" fillok="f" o:connecttype="none"/>
                <o:lock v:ext="edit" shapetype="t"/>
              </v:shapetype>
              <v:shape id="Conector recto de flecha 20" o:spid="_x0000_s1026" type="#_x0000_t32" style="position:absolute;margin-left:92.45pt;margin-top:103.65pt;width:192.25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" strokecolor="#5f497a [2407]" strokeweight="3pt">
                <v:stroke endarrow="block"/>
              </v:shape>
            </w:pict>
          </mc:Fallback>
        </mc:AlternateContent>
      </w:r>
      <w:r>
        <w:rPr>
          <w:noProof/>
          <w:color w:val="000000" w:themeColor="text1"/>
          <w:szCs w:val="24"/>
          <w:lang w:val="es-CL" w:eastAsia="es-CL"/>
        </w:rPr>
        <mc:AlternateContent>
          <mc:Choice Requires="wps">
            <w:drawing>
              <wp:anchor distT="0" distB="0" distL="114300" distR="114300" simplePos="0" relativeHeight="251671552" behindDoc="0" locked="0" layoutInCell="1" allowOverlap="1" wp14:anchorId="71FD2753" wp14:editId="17DA7E6F">
                <wp:simplePos x="0" y="0"/>
                <wp:positionH relativeFrom="column">
                  <wp:posOffset>1177925</wp:posOffset>
                </wp:positionH>
                <wp:positionV relativeFrom="paragraph">
                  <wp:posOffset>515620</wp:posOffset>
                </wp:positionV>
                <wp:extent cx="2441864" cy="0"/>
                <wp:effectExtent l="0" t="95250" r="0" b="95250"/>
                <wp:wrapNone/>
                <wp:docPr id="18" name="Conector recto de flecha 18"/>
                <wp:cNvGraphicFramePr/>
                <a:graphic xmlns:a="http://schemas.openxmlformats.org/drawingml/2006/main">
                  <a:graphicData uri="http://schemas.microsoft.com/office/word/2010/wordprocessingShape">
                    <wps:wsp>
                      <wps:cNvCnPr/>
                      <wps:spPr>
                        <a:xfrm flipV="1">
                          <a:off x="0" y="0"/>
                          <a:ext cx="2441864" cy="0"/>
                        </a:xfrm>
                        <a:prstGeom prst="straightConnector1">
                          <a:avLst/>
                        </a:prstGeom>
                        <a:ln w="3810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D532D7" id="Conector recto de flecha 18" o:spid="_x0000_s1026" type="#_x0000_t32" style="position:absolute;margin-left:92.75pt;margin-top:40.6pt;width:192.25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" strokecolor="#5f497a [2407]" strokeweight="3pt">
                <v:stroke endarrow="block"/>
              </v:shape>
            </w:pict>
          </mc:Fallback>
        </mc:AlternateContent>
      </w:r>
      <w:r>
        <w:rPr>
          <w:noProof/>
          <w:color w:val="000000" w:themeColor="text1"/>
          <w:szCs w:val="24"/>
          <w:lang w:val="es-CL" w:eastAsia="es-CL"/>
        </w:rPr>
        <mc:AlternateContent>
          <mc:Choice Requires="wps">
            <w:drawing>
              <wp:anchor distT="0" distB="0" distL="114300" distR="114300" simplePos="0" relativeHeight="251661312" behindDoc="0" locked="0" layoutInCell="1" allowOverlap="1" wp14:anchorId="7C301559" wp14:editId="5BAFEF5E">
                <wp:simplePos x="0" y="0"/>
                <wp:positionH relativeFrom="column">
                  <wp:posOffset>-28575</wp:posOffset>
                </wp:positionH>
                <wp:positionV relativeFrom="paragraph">
                  <wp:posOffset>164465</wp:posOffset>
                </wp:positionV>
                <wp:extent cx="1196340" cy="746760"/>
                <wp:effectExtent l="19050" t="19050" r="22860" b="15240"/>
                <wp:wrapNone/>
                <wp:docPr id="10" name="Rectángulo redondeado 10"/>
                <wp:cNvGraphicFramePr/>
                <a:graphic xmlns:a="http://schemas.openxmlformats.org/drawingml/2006/main">
                  <a:graphicData uri="http://schemas.microsoft.com/office/word/2010/wordprocessingShape">
                    <wps:wsp>
                      <wps:cNvSpPr/>
                      <wps:spPr>
                        <a:xfrm>
                          <a:off x="0" y="0"/>
                          <a:ext cx="1196340" cy="746760"/>
                        </a:xfrm>
                        <a:prstGeom prst="round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E196D7A" id="Rectángulo redondeado 10" o:spid="_x0000_s1026" style="position:absolute;margin-left:-2.25pt;margin-top:12.95pt;width:94.2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" filled="f" strokecolor="#c0504d [3205]" strokeweight="3pt"/>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tblGrid>
      <w:tr w:rsidR="009C2282" w:rsidTr="00DB1A42">
        <w:trPr>
          <w:trHeight w:val="335"/>
        </w:trPr>
        <w:tc>
          <w:tcPr>
            <w:tcW w:w="1872" w:type="dxa"/>
            <w:vAlign w:val="center"/>
          </w:tcPr>
          <w:p w:rsidR="009C2282" w:rsidRDefault="009C2282" w:rsidP="009C2282">
            <w:pPr>
              <w:jc w:val="center"/>
              <w:rPr>
                <w:color w:val="000000" w:themeColor="text1"/>
                <w:szCs w:val="24"/>
                <w:lang w:val="es-ES"/>
              </w:rPr>
            </w:pPr>
            <w:r>
              <w:rPr>
                <w:color w:val="000000" w:themeColor="text1"/>
                <w:szCs w:val="24"/>
                <w:lang w:val="es-ES"/>
              </w:rPr>
              <w:t>Laboratorio 1</w:t>
            </w:r>
          </w:p>
        </w:tc>
      </w:tr>
      <w:tr w:rsidR="009C2282" w:rsidTr="00DB1A42">
        <w:trPr>
          <w:trHeight w:val="413"/>
        </w:trPr>
        <w:tc>
          <w:tcPr>
            <w:tcW w:w="1872" w:type="dxa"/>
            <w:vAlign w:val="center"/>
          </w:tcPr>
          <w:p w:rsidR="009C2282" w:rsidRDefault="009C2282" w:rsidP="009C2282">
            <w:pPr>
              <w:jc w:val="center"/>
              <w:rPr>
                <w:color w:val="000000" w:themeColor="text1"/>
                <w:szCs w:val="24"/>
                <w:lang w:val="es-ES"/>
              </w:rPr>
            </w:pPr>
            <w:r>
              <w:rPr>
                <w:color w:val="000000" w:themeColor="text1"/>
                <w:szCs w:val="24"/>
                <w:lang w:val="es-ES"/>
              </w:rPr>
              <w:t>Laboratorio 2</w:t>
            </w:r>
          </w:p>
        </w:tc>
      </w:tr>
      <w:tr w:rsidR="009C2282" w:rsidTr="00DB1A42">
        <w:trPr>
          <w:trHeight w:val="418"/>
        </w:trPr>
        <w:tc>
          <w:tcPr>
            <w:tcW w:w="1872" w:type="dxa"/>
            <w:vAlign w:val="center"/>
          </w:tcPr>
          <w:p w:rsidR="009C2282" w:rsidRDefault="009C2282" w:rsidP="009C2282">
            <w:pPr>
              <w:jc w:val="center"/>
              <w:rPr>
                <w:color w:val="000000" w:themeColor="text1"/>
                <w:szCs w:val="24"/>
                <w:lang w:val="es-ES"/>
              </w:rPr>
            </w:pPr>
            <w:r>
              <w:rPr>
                <w:color w:val="000000" w:themeColor="text1"/>
                <w:szCs w:val="24"/>
                <w:lang w:val="es-ES"/>
              </w:rPr>
              <w:t>Laboratorio 3</w:t>
            </w:r>
          </w:p>
        </w:tc>
      </w:tr>
      <w:tr w:rsidR="009C2282" w:rsidTr="00DB1A42">
        <w:trPr>
          <w:trHeight w:val="424"/>
        </w:trPr>
        <w:tc>
          <w:tcPr>
            <w:tcW w:w="1872" w:type="dxa"/>
            <w:vAlign w:val="center"/>
          </w:tcPr>
          <w:p w:rsidR="009C2282" w:rsidRDefault="009C2282" w:rsidP="009C2282">
            <w:pPr>
              <w:jc w:val="center"/>
              <w:rPr>
                <w:color w:val="000000" w:themeColor="text1"/>
                <w:szCs w:val="24"/>
                <w:lang w:val="es-ES"/>
              </w:rPr>
            </w:pPr>
            <w:r>
              <w:rPr>
                <w:color w:val="000000" w:themeColor="text1"/>
                <w:szCs w:val="24"/>
                <w:lang w:val="es-ES"/>
              </w:rPr>
              <w:t>Laboratorio 4</w:t>
            </w:r>
          </w:p>
        </w:tc>
      </w:tr>
      <w:tr w:rsidR="009C2282" w:rsidTr="00DB1A42">
        <w:trPr>
          <w:trHeight w:val="402"/>
        </w:trPr>
        <w:tc>
          <w:tcPr>
            <w:tcW w:w="1872" w:type="dxa"/>
            <w:vAlign w:val="center"/>
          </w:tcPr>
          <w:p w:rsidR="009C2282" w:rsidRDefault="009C2282" w:rsidP="009C2282">
            <w:pPr>
              <w:jc w:val="center"/>
              <w:rPr>
                <w:color w:val="000000" w:themeColor="text1"/>
                <w:szCs w:val="24"/>
                <w:lang w:val="es-ES"/>
              </w:rPr>
            </w:pPr>
            <w:r>
              <w:rPr>
                <w:color w:val="000000" w:themeColor="text1"/>
                <w:szCs w:val="24"/>
                <w:lang w:val="es-ES"/>
              </w:rPr>
              <w:t>Laboratorio 5</w:t>
            </w:r>
          </w:p>
        </w:tc>
      </w:tr>
      <w:tr w:rsidR="009C2282" w:rsidTr="00DB1A42">
        <w:trPr>
          <w:trHeight w:val="423"/>
        </w:trPr>
        <w:tc>
          <w:tcPr>
            <w:tcW w:w="1872" w:type="dxa"/>
            <w:vAlign w:val="center"/>
          </w:tcPr>
          <w:p w:rsidR="009C2282" w:rsidRDefault="009C2282" w:rsidP="009C2282">
            <w:pPr>
              <w:jc w:val="center"/>
              <w:rPr>
                <w:color w:val="000000" w:themeColor="text1"/>
                <w:szCs w:val="24"/>
                <w:lang w:val="es-ES"/>
              </w:rPr>
            </w:pPr>
            <w:r>
              <w:rPr>
                <w:noProof/>
                <w:color w:val="000000" w:themeColor="text1"/>
                <w:szCs w:val="24"/>
                <w:lang w:val="es-CL" w:eastAsia="es-CL"/>
              </w:rPr>
              <mc:AlternateContent>
                <mc:Choice Requires="wps">
                  <w:drawing>
                    <wp:anchor distT="0" distB="0" distL="114300" distR="114300" simplePos="0" relativeHeight="251663360" behindDoc="0" locked="0" layoutInCell="1" allowOverlap="1" wp14:anchorId="46B37DF4" wp14:editId="6EF3E336">
                      <wp:simplePos x="0" y="0"/>
                      <wp:positionH relativeFrom="column">
                        <wp:posOffset>-93980</wp:posOffset>
                      </wp:positionH>
                      <wp:positionV relativeFrom="paragraph">
                        <wp:posOffset>-559435</wp:posOffset>
                      </wp:positionV>
                      <wp:extent cx="1196340" cy="746760"/>
                      <wp:effectExtent l="19050" t="19050" r="22860" b="15240"/>
                      <wp:wrapNone/>
                      <wp:docPr id="11" name="Rectángulo redondeado 11"/>
                      <wp:cNvGraphicFramePr/>
                      <a:graphic xmlns:a="http://schemas.openxmlformats.org/drawingml/2006/main">
                        <a:graphicData uri="http://schemas.microsoft.com/office/word/2010/wordprocessingShape">
                          <wps:wsp>
                            <wps:cNvSpPr/>
                            <wps:spPr>
                              <a:xfrm>
                                <a:off x="0" y="0"/>
                                <a:ext cx="1196340" cy="746760"/>
                              </a:xfrm>
                              <a:prstGeom prst="round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7F0C5E0" id="Rectángulo redondeado 11" o:spid="_x0000_s1026" style="position:absolute;margin-left:-7.4pt;margin-top:-44.05pt;width:94.2pt;height:5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" filled="f" strokecolor="#c0504d [3205]" strokeweight="3pt"/>
                  </w:pict>
                </mc:Fallback>
              </mc:AlternateContent>
            </w:r>
            <w:r>
              <w:rPr>
                <w:color w:val="000000" w:themeColor="text1"/>
                <w:szCs w:val="24"/>
                <w:lang w:val="es-ES"/>
              </w:rPr>
              <w:t>Laboratorio 6</w:t>
            </w:r>
          </w:p>
        </w:tc>
      </w:tr>
    </w:tbl>
    <w:p w:rsidR="00DB1A42" w:rsidRDefault="00DB1A42" w:rsidP="00DB1A42">
      <w:pPr>
        <w:jc w:val="center"/>
        <w:rPr>
          <w:b/>
          <w:color w:val="000000" w:themeColor="text1"/>
          <w:szCs w:val="24"/>
          <w:lang w:val="es-ES"/>
        </w:rPr>
      </w:pPr>
    </w:p>
    <w:p w:rsidR="00DB1A42" w:rsidRPr="00EA178B" w:rsidRDefault="00DB1A42" w:rsidP="00DB1A42">
      <w:pPr>
        <w:jc w:val="center"/>
        <w:rPr>
          <w:color w:val="000000" w:themeColor="text1"/>
          <w:szCs w:val="24"/>
          <w:lang w:val="es-ES"/>
        </w:rPr>
      </w:pPr>
      <w:r>
        <w:rPr>
          <w:b/>
          <w:color w:val="000000" w:themeColor="text1"/>
          <w:szCs w:val="24"/>
          <w:lang w:val="es-ES"/>
        </w:rPr>
        <w:t>Figura 3</w:t>
      </w:r>
      <w:r w:rsidRPr="00EA178B">
        <w:rPr>
          <w:b/>
          <w:color w:val="000000" w:themeColor="text1"/>
          <w:szCs w:val="24"/>
          <w:lang w:val="es-ES"/>
        </w:rPr>
        <w:t>.</w:t>
      </w:r>
      <w:r w:rsidRPr="00EA178B">
        <w:rPr>
          <w:color w:val="000000" w:themeColor="text1"/>
          <w:szCs w:val="24"/>
          <w:lang w:val="es-ES"/>
        </w:rPr>
        <w:t xml:space="preserve"> </w:t>
      </w:r>
      <w:r>
        <w:rPr>
          <w:color w:val="000000" w:themeColor="text1"/>
          <w:szCs w:val="24"/>
          <w:lang w:val="es-ES"/>
        </w:rPr>
        <w:t>Esquema del desarrollo del EA 2015. El total de laboratorios será dividido en dos. Cada subgrupo medirá los mismos valores nominales.</w:t>
      </w:r>
    </w:p>
    <w:p w:rsidR="00DB1A42" w:rsidRDefault="00DB1A42" w:rsidP="00357BBD">
      <w:pPr>
        <w:rPr>
          <w:color w:val="000000" w:themeColor="text1"/>
          <w:szCs w:val="24"/>
          <w:lang w:val="es-ES"/>
        </w:rPr>
      </w:pPr>
    </w:p>
    <w:p w:rsidR="00DB1A42" w:rsidRDefault="00DB1A42" w:rsidP="00357BBD">
      <w:pPr>
        <w:rPr>
          <w:color w:val="000000" w:themeColor="text1"/>
          <w:szCs w:val="24"/>
          <w:lang w:val="es-ES"/>
        </w:rPr>
      </w:pPr>
    </w:p>
    <w:p w:rsidR="00DB1A42" w:rsidRDefault="00DB1A42" w:rsidP="00DB1A42">
      <w:pPr>
        <w:ind w:firstLine="708"/>
        <w:rPr>
          <w:color w:val="000000" w:themeColor="text1"/>
          <w:szCs w:val="24"/>
          <w:lang w:val="es-ES"/>
        </w:rPr>
      </w:pPr>
      <w:r>
        <w:rPr>
          <w:color w:val="000000" w:themeColor="text1"/>
          <w:szCs w:val="24"/>
          <w:lang w:val="es-ES"/>
        </w:rPr>
        <w:t>Cada conjunto de set circulará entre los participantes en la modalidad de pétalo, como indica la Figura 4.</w:t>
      </w:r>
    </w:p>
    <w:p w:rsidR="00DB1A42" w:rsidRDefault="00DB1A42" w:rsidP="00DB1A42">
      <w:pPr>
        <w:rPr>
          <w:color w:val="000000" w:themeColor="text1"/>
        </w:rPr>
      </w:pPr>
    </w:p>
    <w:p w:rsidR="00DB1A42" w:rsidRDefault="00DB1A42" w:rsidP="00DB1A42">
      <w:pPr>
        <w:rPr>
          <w:color w:val="000000" w:themeColor="text1"/>
        </w:rPr>
      </w:pPr>
      <w:r>
        <w:rPr>
          <w:noProof/>
          <w:color w:val="000000" w:themeColor="text1"/>
          <w:lang w:val="es-CL" w:eastAsia="es-CL"/>
        </w:rPr>
        <mc:AlternateContent>
          <mc:Choice Requires="wps">
            <w:drawing>
              <wp:anchor distT="0" distB="0" distL="114300" distR="114300" simplePos="0" relativeHeight="251676672" behindDoc="0" locked="0" layoutInCell="1" allowOverlap="1" wp14:anchorId="6D769E90" wp14:editId="7AADEC46">
                <wp:simplePos x="0" y="0"/>
                <wp:positionH relativeFrom="column">
                  <wp:posOffset>2386965</wp:posOffset>
                </wp:positionH>
                <wp:positionV relativeFrom="paragraph">
                  <wp:posOffset>29845</wp:posOffset>
                </wp:positionV>
                <wp:extent cx="781050" cy="790575"/>
                <wp:effectExtent l="0" t="0" r="0" b="9525"/>
                <wp:wrapNone/>
                <wp:docPr id="5" name="5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5 Elipse" o:spid="_x0000_s1028" style="position:absolute;left:0;text-align:left;margin-left:187.95pt;margin-top:2.35pt;width:61.5pt;height:62.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" fillcolor="#00b0f0" stroked="f" strokeweight="2pt">
                <v:textbo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2</w:t>
                      </w:r>
                    </w:p>
                  </w:txbxContent>
                </v:textbox>
              </v:oval>
            </w:pict>
          </mc:Fallback>
        </mc:AlternateContent>
      </w:r>
    </w:p>
    <w:p w:rsidR="00DB1A42" w:rsidRDefault="00DB1A42" w:rsidP="00DB1A42">
      <w:pPr>
        <w:rPr>
          <w:color w:val="000000" w:themeColor="text1"/>
        </w:rPr>
      </w:pPr>
    </w:p>
    <w:p w:rsidR="00DB1A42" w:rsidRDefault="00DB1A42" w:rsidP="00DB1A42">
      <w:pPr>
        <w:rPr>
          <w:color w:val="000000" w:themeColor="text1"/>
        </w:rPr>
      </w:pPr>
    </w:p>
    <w:p w:rsidR="00DB1A42" w:rsidRDefault="00DB1A42" w:rsidP="00DB1A42">
      <w:pPr>
        <w:rPr>
          <w:color w:val="000000" w:themeColor="text1"/>
        </w:rPr>
      </w:pPr>
      <w:r>
        <w:rPr>
          <w:noProof/>
          <w:color w:val="000000" w:themeColor="text1"/>
          <w:lang w:val="es-CL" w:eastAsia="es-CL"/>
        </w:rPr>
        <mc:AlternateContent>
          <mc:Choice Requires="wps">
            <w:drawing>
              <wp:anchor distT="0" distB="0" distL="114300" distR="114300" simplePos="0" relativeHeight="251687936" behindDoc="0" locked="0" layoutInCell="1" allowOverlap="1" wp14:anchorId="7D4E4445" wp14:editId="3E9DFB3C">
                <wp:simplePos x="0" y="0"/>
                <wp:positionH relativeFrom="column">
                  <wp:posOffset>3161665</wp:posOffset>
                </wp:positionH>
                <wp:positionV relativeFrom="paragraph">
                  <wp:posOffset>62230</wp:posOffset>
                </wp:positionV>
                <wp:extent cx="567055" cy="381635"/>
                <wp:effectExtent l="19050" t="57150" r="0" b="37465"/>
                <wp:wrapNone/>
                <wp:docPr id="21" name="16 Flecha derecha"/>
                <wp:cNvGraphicFramePr/>
                <a:graphic xmlns:a="http://schemas.openxmlformats.org/drawingml/2006/main">
                  <a:graphicData uri="http://schemas.microsoft.com/office/word/2010/wordprocessingShape">
                    <wps:wsp>
                      <wps:cNvSpPr/>
                      <wps:spPr>
                        <a:xfrm rot="2076672">
                          <a:off x="0" y="0"/>
                          <a:ext cx="567055" cy="381635"/>
                        </a:xfrm>
                        <a:prstGeom prst="right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4B26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6 Flecha derecha" o:spid="_x0000_s1026" type="#_x0000_t13" style="position:absolute;margin-left:248.95pt;margin-top:4.9pt;width:44.65pt;height:30.05pt;rotation:226828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" adj="14331" fillcolor="#00b0f0" stroked="f" strokeweight="2pt"/>
            </w:pict>
          </mc:Fallback>
        </mc:AlternateContent>
      </w:r>
      <w:r>
        <w:rPr>
          <w:noProof/>
          <w:color w:val="000000" w:themeColor="text1"/>
          <w:lang w:val="es-CL" w:eastAsia="es-CL"/>
        </w:rPr>
        <mc:AlternateContent>
          <mc:Choice Requires="wps">
            <w:drawing>
              <wp:anchor distT="0" distB="0" distL="114300" distR="114300" simplePos="0" relativeHeight="251682816" behindDoc="0" locked="0" layoutInCell="1" allowOverlap="1" wp14:anchorId="4DBC037D" wp14:editId="40DEB252">
                <wp:simplePos x="0" y="0"/>
                <wp:positionH relativeFrom="column">
                  <wp:posOffset>1855470</wp:posOffset>
                </wp:positionH>
                <wp:positionV relativeFrom="paragraph">
                  <wp:posOffset>31750</wp:posOffset>
                </wp:positionV>
                <wp:extent cx="567055" cy="381635"/>
                <wp:effectExtent l="19050" t="19050" r="0" b="56515"/>
                <wp:wrapNone/>
                <wp:docPr id="22" name="11 Flecha derecha"/>
                <wp:cNvGraphicFramePr/>
                <a:graphic xmlns:a="http://schemas.openxmlformats.org/drawingml/2006/main">
                  <a:graphicData uri="http://schemas.microsoft.com/office/word/2010/wordprocessingShape">
                    <wps:wsp>
                      <wps:cNvSpPr/>
                      <wps:spPr>
                        <a:xfrm rot="19507932">
                          <a:off x="0" y="0"/>
                          <a:ext cx="567055" cy="381635"/>
                        </a:xfrm>
                        <a:prstGeom prst="rightArrow">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3131DE" id="11 Flecha derecha" o:spid="_x0000_s1026" type="#_x0000_t13" style="position:absolute;margin-left:146.1pt;margin-top:2.5pt;width:44.65pt;height:30.05pt;rotation:-2285096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" adj="14331" fillcolor="#fabf8f [1945]" stroked="f" strokeweight="2pt"/>
            </w:pict>
          </mc:Fallback>
        </mc:AlternateContent>
      </w:r>
    </w:p>
    <w:p w:rsidR="00DB1A42" w:rsidRDefault="00DB1A42" w:rsidP="00DB1A42">
      <w:pPr>
        <w:rPr>
          <w:color w:val="000000" w:themeColor="text1"/>
        </w:rPr>
      </w:pPr>
      <w:r>
        <w:rPr>
          <w:noProof/>
          <w:color w:val="000000" w:themeColor="text1"/>
          <w:lang w:val="es-CL" w:eastAsia="es-CL"/>
        </w:rPr>
        <mc:AlternateContent>
          <mc:Choice Requires="wps">
            <w:drawing>
              <wp:anchor distT="0" distB="0" distL="114300" distR="114300" simplePos="0" relativeHeight="251677696" behindDoc="0" locked="0" layoutInCell="1" allowOverlap="1" wp14:anchorId="3A6BBA72" wp14:editId="51DC8C44">
                <wp:simplePos x="0" y="0"/>
                <wp:positionH relativeFrom="column">
                  <wp:posOffset>3691890</wp:posOffset>
                </wp:positionH>
                <wp:positionV relativeFrom="paragraph">
                  <wp:posOffset>24130</wp:posOffset>
                </wp:positionV>
                <wp:extent cx="781050" cy="790575"/>
                <wp:effectExtent l="0" t="0" r="0" b="9525"/>
                <wp:wrapNone/>
                <wp:docPr id="23" name="6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 Elipse" o:spid="_x0000_s1029" style="position:absolute;left:0;text-align:left;margin-left:290.7pt;margin-top:1.9pt;width:61.5pt;height:62.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" fillcolor="#92cddc [1944]" stroked="f" strokeweight="2pt">
                <v:textbo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3</w:t>
                      </w:r>
                    </w:p>
                  </w:txbxContent>
                </v:textbox>
              </v:oval>
            </w:pict>
          </mc:Fallback>
        </mc:AlternateContent>
      </w:r>
      <w:r>
        <w:rPr>
          <w:noProof/>
          <w:color w:val="000000" w:themeColor="text1"/>
          <w:lang w:val="es-CL" w:eastAsia="es-CL"/>
        </w:rPr>
        <mc:AlternateContent>
          <mc:Choice Requires="wps">
            <w:drawing>
              <wp:anchor distT="0" distB="0" distL="114300" distR="114300" simplePos="0" relativeHeight="251675648" behindDoc="0" locked="0" layoutInCell="1" allowOverlap="1" wp14:anchorId="14FDF947" wp14:editId="6E50D3D5">
                <wp:simplePos x="0" y="0"/>
                <wp:positionH relativeFrom="column">
                  <wp:posOffset>1101090</wp:posOffset>
                </wp:positionH>
                <wp:positionV relativeFrom="paragraph">
                  <wp:posOffset>24130</wp:posOffset>
                </wp:positionV>
                <wp:extent cx="781050" cy="790575"/>
                <wp:effectExtent l="0" t="0" r="0" b="9525"/>
                <wp:wrapNone/>
                <wp:docPr id="4" name="4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 Elipse" o:spid="_x0000_s1030" style="position:absolute;left:0;text-align:left;margin-left:86.7pt;margin-top:1.9pt;width:61.5pt;height:6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" fillcolor="#fabf8f [1945]" stroked="f" strokeweight="2pt">
                <v:textbo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1</w:t>
                      </w:r>
                    </w:p>
                  </w:txbxContent>
                </v:textbox>
              </v:oval>
            </w:pict>
          </mc:Fallback>
        </mc:AlternateContent>
      </w:r>
    </w:p>
    <w:p w:rsidR="00DB1A42" w:rsidRDefault="00DB1A42" w:rsidP="00DB1A42">
      <w:pPr>
        <w:rPr>
          <w:color w:val="000000" w:themeColor="text1"/>
        </w:rPr>
      </w:pPr>
    </w:p>
    <w:p w:rsidR="00DB1A42" w:rsidRDefault="00DB1A42" w:rsidP="00DB1A42">
      <w:pPr>
        <w:rPr>
          <w:color w:val="000000" w:themeColor="text1"/>
        </w:rPr>
      </w:pPr>
    </w:p>
    <w:p w:rsidR="00DB1A42" w:rsidRDefault="00DB1A42" w:rsidP="00DB1A42">
      <w:pPr>
        <w:rPr>
          <w:color w:val="000000" w:themeColor="text1"/>
        </w:rPr>
      </w:pPr>
      <w:r>
        <w:rPr>
          <w:noProof/>
          <w:color w:val="000000" w:themeColor="text1"/>
          <w:lang w:val="es-CL" w:eastAsia="es-CL"/>
        </w:rPr>
        <mc:AlternateContent>
          <mc:Choice Requires="wps">
            <w:drawing>
              <wp:anchor distT="0" distB="0" distL="114300" distR="114300" simplePos="0" relativeHeight="251686912" behindDoc="0" locked="0" layoutInCell="1" allowOverlap="1" wp14:anchorId="2DDB97AE" wp14:editId="5C56A715">
                <wp:simplePos x="0" y="0"/>
                <wp:positionH relativeFrom="column">
                  <wp:posOffset>3142615</wp:posOffset>
                </wp:positionH>
                <wp:positionV relativeFrom="paragraph">
                  <wp:posOffset>45720</wp:posOffset>
                </wp:positionV>
                <wp:extent cx="567055" cy="381635"/>
                <wp:effectExtent l="0" t="38100" r="23495" b="37465"/>
                <wp:wrapNone/>
                <wp:docPr id="24" name="15 Flecha derecha"/>
                <wp:cNvGraphicFramePr/>
                <a:graphic xmlns:a="http://schemas.openxmlformats.org/drawingml/2006/main">
                  <a:graphicData uri="http://schemas.microsoft.com/office/word/2010/wordprocessingShape">
                    <wps:wsp>
                      <wps:cNvSpPr/>
                      <wps:spPr>
                        <a:xfrm rot="8944246">
                          <a:off x="0" y="0"/>
                          <a:ext cx="567055" cy="381635"/>
                        </a:xfrm>
                        <a:prstGeom prst="right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DEAAE6" id="15 Flecha derecha" o:spid="_x0000_s1026" type="#_x0000_t13" style="position:absolute;margin-left:247.45pt;margin-top:3.6pt;width:44.65pt;height:30.05pt;rotation:9769502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" adj="14331" fillcolor="#92cddc [1944]" stroked="f" strokeweight="2pt"/>
            </w:pict>
          </mc:Fallback>
        </mc:AlternateContent>
      </w:r>
      <w:r>
        <w:rPr>
          <w:noProof/>
          <w:color w:val="000000" w:themeColor="text1"/>
          <w:lang w:val="es-CL" w:eastAsia="es-CL"/>
        </w:rPr>
        <mc:AlternateContent>
          <mc:Choice Requires="wps">
            <w:drawing>
              <wp:anchor distT="0" distB="0" distL="114300" distR="114300" simplePos="0" relativeHeight="251684864" behindDoc="0" locked="0" layoutInCell="1" allowOverlap="1" wp14:anchorId="0354A54D" wp14:editId="61563830">
                <wp:simplePos x="0" y="0"/>
                <wp:positionH relativeFrom="column">
                  <wp:posOffset>1824990</wp:posOffset>
                </wp:positionH>
                <wp:positionV relativeFrom="paragraph">
                  <wp:posOffset>73660</wp:posOffset>
                </wp:positionV>
                <wp:extent cx="567055" cy="381635"/>
                <wp:effectExtent l="0" t="38100" r="23495" b="37465"/>
                <wp:wrapNone/>
                <wp:docPr id="25" name="13 Flecha derecha"/>
                <wp:cNvGraphicFramePr/>
                <a:graphic xmlns:a="http://schemas.openxmlformats.org/drawingml/2006/main">
                  <a:graphicData uri="http://schemas.microsoft.com/office/word/2010/wordprocessingShape">
                    <wps:wsp>
                      <wps:cNvSpPr/>
                      <wps:spPr>
                        <a:xfrm rot="12515274">
                          <a:off x="0" y="0"/>
                          <a:ext cx="567055" cy="381635"/>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B1294B" id="13 Flecha derecha" o:spid="_x0000_s1026" type="#_x0000_t13" style="position:absolute;margin-left:143.7pt;margin-top:5.8pt;width:44.65pt;height:30.05pt;rotation:-9922943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" adj="14331" fillcolor="red" stroked="f" strokeweight="2pt"/>
            </w:pict>
          </mc:Fallback>
        </mc:AlternateContent>
      </w:r>
      <w:r w:rsidRPr="00054080">
        <w:rPr>
          <w:noProof/>
          <w:color w:val="000000" w:themeColor="text1"/>
          <w:lang w:val="es-CL" w:eastAsia="es-CL"/>
        </w:rPr>
        <mc:AlternateContent>
          <mc:Choice Requires="wps">
            <w:drawing>
              <wp:anchor distT="0" distB="0" distL="114300" distR="114300" simplePos="0" relativeHeight="251681792" behindDoc="0" locked="0" layoutInCell="1" allowOverlap="1" wp14:anchorId="43B672A4" wp14:editId="4958C8F5">
                <wp:simplePos x="0" y="0"/>
                <wp:positionH relativeFrom="column">
                  <wp:posOffset>2386965</wp:posOffset>
                </wp:positionH>
                <wp:positionV relativeFrom="paragraph">
                  <wp:posOffset>127000</wp:posOffset>
                </wp:positionV>
                <wp:extent cx="781050" cy="790575"/>
                <wp:effectExtent l="0" t="0" r="0" b="9525"/>
                <wp:wrapNone/>
                <wp:docPr id="26" name="10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20"/>
                              </w:rPr>
                            </w:pPr>
                            <w:r w:rsidRPr="00E048E1">
                              <w:rPr>
                                <w:rFonts w:ascii="Arial" w:hAnsi="Arial" w:cs="Arial"/>
                                <w:color w:val="0D0D0D" w:themeColor="text1" w:themeTint="F2"/>
                                <w:sz w:val="20"/>
                              </w:rPr>
                              <w:t>LCPN-M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31" style="position:absolute;left:0;text-align:left;margin-left:187.95pt;margin-top:10pt;width:61.5pt;height:62.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" fillcolor="red" stroked="f" strokeweight="2pt">
                <v:textbox>
                  <w:txbxContent>
                    <w:p w:rsidR="007A30DF" w:rsidRPr="00E048E1" w:rsidRDefault="007A30DF" w:rsidP="00DB1A42">
                      <w:pPr>
                        <w:jc w:val="center"/>
                        <w:rPr>
                          <w:rFonts w:ascii="Arial" w:hAnsi="Arial" w:cs="Arial"/>
                          <w:color w:val="0D0D0D" w:themeColor="text1" w:themeTint="F2"/>
                          <w:sz w:val="20"/>
                        </w:rPr>
                      </w:pPr>
                      <w:r w:rsidRPr="00E048E1">
                        <w:rPr>
                          <w:rFonts w:ascii="Arial" w:hAnsi="Arial" w:cs="Arial"/>
                          <w:color w:val="0D0D0D" w:themeColor="text1" w:themeTint="F2"/>
                          <w:sz w:val="20"/>
                        </w:rPr>
                        <w:t>LCPN-M</w:t>
                      </w:r>
                    </w:p>
                  </w:txbxContent>
                </v:textbox>
              </v:oval>
            </w:pict>
          </mc:Fallback>
        </mc:AlternateContent>
      </w:r>
    </w:p>
    <w:p w:rsidR="00DB1A42" w:rsidRDefault="00DB1A42" w:rsidP="00DB1A42">
      <w:pPr>
        <w:rPr>
          <w:color w:val="000000" w:themeColor="text1"/>
        </w:rPr>
      </w:pPr>
    </w:p>
    <w:p w:rsidR="00DB1A42" w:rsidRDefault="00DB1A42" w:rsidP="00DB1A42">
      <w:pPr>
        <w:rPr>
          <w:color w:val="000000" w:themeColor="text1"/>
        </w:rPr>
      </w:pPr>
    </w:p>
    <w:p w:rsidR="00DB1A42" w:rsidRDefault="00DB1A42" w:rsidP="00DB1A42">
      <w:pPr>
        <w:rPr>
          <w:color w:val="000000" w:themeColor="text1"/>
        </w:rPr>
      </w:pPr>
      <w:r>
        <w:rPr>
          <w:noProof/>
          <w:color w:val="000000" w:themeColor="text1"/>
          <w:lang w:val="es-CL" w:eastAsia="es-CL"/>
        </w:rPr>
        <mc:AlternateContent>
          <mc:Choice Requires="wps">
            <w:drawing>
              <wp:anchor distT="0" distB="0" distL="114300" distR="114300" simplePos="0" relativeHeight="251689984" behindDoc="0" locked="0" layoutInCell="1" allowOverlap="1" wp14:anchorId="6E222E80" wp14:editId="305ED9FD">
                <wp:simplePos x="0" y="0"/>
                <wp:positionH relativeFrom="column">
                  <wp:posOffset>1866265</wp:posOffset>
                </wp:positionH>
                <wp:positionV relativeFrom="paragraph">
                  <wp:posOffset>87630</wp:posOffset>
                </wp:positionV>
                <wp:extent cx="567055" cy="381635"/>
                <wp:effectExtent l="19050" t="38100" r="0" b="18415"/>
                <wp:wrapNone/>
                <wp:docPr id="27" name="18 Flecha derecha"/>
                <wp:cNvGraphicFramePr/>
                <a:graphic xmlns:a="http://schemas.openxmlformats.org/drawingml/2006/main">
                  <a:graphicData uri="http://schemas.microsoft.com/office/word/2010/wordprocessingShape">
                    <wps:wsp>
                      <wps:cNvSpPr/>
                      <wps:spPr>
                        <a:xfrm rot="20341839">
                          <a:off x="0" y="0"/>
                          <a:ext cx="567055" cy="381635"/>
                        </a:xfrm>
                        <a:prstGeom prst="rightArrow">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2A885F" id="18 Flecha derecha" o:spid="_x0000_s1026" type="#_x0000_t13" style="position:absolute;margin-left:146.95pt;margin-top:6.9pt;width:44.65pt;height:30.05pt;rotation:-137424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" adj="14331" fillcolor="yellow" stroked="f" strokeweight="2pt"/>
            </w:pict>
          </mc:Fallback>
        </mc:AlternateContent>
      </w:r>
      <w:r>
        <w:rPr>
          <w:noProof/>
          <w:color w:val="000000" w:themeColor="text1"/>
          <w:lang w:val="es-CL" w:eastAsia="es-CL"/>
        </w:rPr>
        <mc:AlternateContent>
          <mc:Choice Requires="wps">
            <w:drawing>
              <wp:anchor distT="0" distB="0" distL="114300" distR="114300" simplePos="0" relativeHeight="251688960" behindDoc="0" locked="0" layoutInCell="1" allowOverlap="1" wp14:anchorId="41DD918E" wp14:editId="6C25DBD6">
                <wp:simplePos x="0" y="0"/>
                <wp:positionH relativeFrom="column">
                  <wp:posOffset>3142291</wp:posOffset>
                </wp:positionH>
                <wp:positionV relativeFrom="paragraph">
                  <wp:posOffset>161091</wp:posOffset>
                </wp:positionV>
                <wp:extent cx="567055" cy="381635"/>
                <wp:effectExtent l="19050" t="57150" r="0" b="37465"/>
                <wp:wrapNone/>
                <wp:docPr id="17" name="17 Flecha derecha"/>
                <wp:cNvGraphicFramePr/>
                <a:graphic xmlns:a="http://schemas.openxmlformats.org/drawingml/2006/main">
                  <a:graphicData uri="http://schemas.microsoft.com/office/word/2010/wordprocessingShape">
                    <wps:wsp>
                      <wps:cNvSpPr/>
                      <wps:spPr>
                        <a:xfrm rot="1884684">
                          <a:off x="0" y="0"/>
                          <a:ext cx="567055" cy="381635"/>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C91E67" id="17 Flecha derecha" o:spid="_x0000_s1026" type="#_x0000_t13" style="position:absolute;margin-left:247.4pt;margin-top:12.7pt;width:44.65pt;height:30.05pt;rotation:2058578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" adj="14331" fillcolor="red" stroked="f" strokeweight="2pt"/>
            </w:pict>
          </mc:Fallback>
        </mc:AlternateContent>
      </w:r>
    </w:p>
    <w:p w:rsidR="00DB1A42" w:rsidRDefault="00DB1A42" w:rsidP="00DB1A42">
      <w:pPr>
        <w:rPr>
          <w:color w:val="000000" w:themeColor="text1"/>
        </w:rPr>
      </w:pPr>
      <w:r w:rsidRPr="00054080">
        <w:rPr>
          <w:noProof/>
          <w:color w:val="000000" w:themeColor="text1"/>
          <w:lang w:val="es-CL" w:eastAsia="es-CL"/>
        </w:rPr>
        <mc:AlternateContent>
          <mc:Choice Requires="wps">
            <w:drawing>
              <wp:anchor distT="0" distB="0" distL="114300" distR="114300" simplePos="0" relativeHeight="251680768" behindDoc="0" locked="0" layoutInCell="1" allowOverlap="1" wp14:anchorId="036F8620" wp14:editId="687923F5">
                <wp:simplePos x="0" y="0"/>
                <wp:positionH relativeFrom="column">
                  <wp:posOffset>3691890</wp:posOffset>
                </wp:positionH>
                <wp:positionV relativeFrom="paragraph">
                  <wp:posOffset>-2540</wp:posOffset>
                </wp:positionV>
                <wp:extent cx="781050" cy="790575"/>
                <wp:effectExtent l="0" t="0" r="0" b="9525"/>
                <wp:wrapNone/>
                <wp:docPr id="28" name="9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9 Elipse" o:spid="_x0000_s1032" style="position:absolute;left:0;text-align:left;margin-left:290.7pt;margin-top:-.2pt;width:61.5pt;height:62.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" fillcolor="#76923c [2406]" stroked="f" strokeweight="2pt">
                <v:textbo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4</w:t>
                      </w:r>
                    </w:p>
                  </w:txbxContent>
                </v:textbox>
              </v:oval>
            </w:pict>
          </mc:Fallback>
        </mc:AlternateContent>
      </w:r>
      <w:r w:rsidRPr="00054080">
        <w:rPr>
          <w:noProof/>
          <w:color w:val="000000" w:themeColor="text1"/>
          <w:lang w:val="es-CL" w:eastAsia="es-CL"/>
        </w:rPr>
        <mc:AlternateContent>
          <mc:Choice Requires="wps">
            <w:drawing>
              <wp:anchor distT="0" distB="0" distL="114300" distR="114300" simplePos="0" relativeHeight="251678720" behindDoc="0" locked="0" layoutInCell="1" allowOverlap="1" wp14:anchorId="0A655FE6" wp14:editId="6E1CB1A0">
                <wp:simplePos x="0" y="0"/>
                <wp:positionH relativeFrom="column">
                  <wp:posOffset>1101090</wp:posOffset>
                </wp:positionH>
                <wp:positionV relativeFrom="paragraph">
                  <wp:posOffset>-2540</wp:posOffset>
                </wp:positionV>
                <wp:extent cx="781050" cy="790575"/>
                <wp:effectExtent l="0" t="0" r="0" b="9525"/>
                <wp:wrapNone/>
                <wp:docPr id="29" name="7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7 Elipse" o:spid="_x0000_s1033" style="position:absolute;left:0;text-align:left;margin-left:86.7pt;margin-top:-.2pt;width:61.5pt;height:62.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" fillcolor="yellow" stroked="f" strokeweight="2pt">
                <v:textbo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6</w:t>
                      </w:r>
                    </w:p>
                  </w:txbxContent>
                </v:textbox>
              </v:oval>
            </w:pict>
          </mc:Fallback>
        </mc:AlternateContent>
      </w:r>
    </w:p>
    <w:p w:rsidR="00DB1A42" w:rsidRDefault="00DB1A42" w:rsidP="00DB1A42">
      <w:pPr>
        <w:rPr>
          <w:color w:val="000000" w:themeColor="text1"/>
        </w:rPr>
      </w:pPr>
    </w:p>
    <w:p w:rsidR="00DB1A42" w:rsidRDefault="00DB1A42" w:rsidP="00DB1A42">
      <w:pPr>
        <w:rPr>
          <w:color w:val="000000" w:themeColor="text1"/>
        </w:rPr>
      </w:pPr>
    </w:p>
    <w:p w:rsidR="00DB1A42" w:rsidRDefault="00DB1A42" w:rsidP="00DB1A42">
      <w:pPr>
        <w:rPr>
          <w:color w:val="000000" w:themeColor="text1"/>
        </w:rPr>
      </w:pPr>
      <w:r>
        <w:rPr>
          <w:noProof/>
          <w:color w:val="000000" w:themeColor="text1"/>
          <w:lang w:val="es-CL" w:eastAsia="es-CL"/>
        </w:rPr>
        <w:lastRenderedPageBreak/>
        <mc:AlternateContent>
          <mc:Choice Requires="wps">
            <w:drawing>
              <wp:anchor distT="0" distB="0" distL="114300" distR="114300" simplePos="0" relativeHeight="251685888" behindDoc="0" locked="0" layoutInCell="1" allowOverlap="1" wp14:anchorId="5DD7345E" wp14:editId="2400F40F">
                <wp:simplePos x="0" y="0"/>
                <wp:positionH relativeFrom="column">
                  <wp:posOffset>3142615</wp:posOffset>
                </wp:positionH>
                <wp:positionV relativeFrom="paragraph">
                  <wp:posOffset>38100</wp:posOffset>
                </wp:positionV>
                <wp:extent cx="567055" cy="381635"/>
                <wp:effectExtent l="0" t="57150" r="4445" b="18415"/>
                <wp:wrapNone/>
                <wp:docPr id="30" name="14 Flecha derecha"/>
                <wp:cNvGraphicFramePr/>
                <a:graphic xmlns:a="http://schemas.openxmlformats.org/drawingml/2006/main">
                  <a:graphicData uri="http://schemas.microsoft.com/office/word/2010/wordprocessingShape">
                    <wps:wsp>
                      <wps:cNvSpPr/>
                      <wps:spPr>
                        <a:xfrm rot="8603930">
                          <a:off x="0" y="0"/>
                          <a:ext cx="567055" cy="381635"/>
                        </a:xfrm>
                        <a:prstGeom prst="rightArrow">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90528" id="14 Flecha derecha" o:spid="_x0000_s1026" type="#_x0000_t13" style="position:absolute;margin-left:247.45pt;margin-top:3pt;width:44.65pt;height:30.05pt;rotation:939778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" adj="14331" fillcolor="#76923c [2406]" stroked="f" strokeweight="2pt"/>
            </w:pict>
          </mc:Fallback>
        </mc:AlternateContent>
      </w:r>
      <w:r>
        <w:rPr>
          <w:noProof/>
          <w:color w:val="000000" w:themeColor="text1"/>
          <w:lang w:val="es-CL" w:eastAsia="es-CL"/>
        </w:rPr>
        <mc:AlternateContent>
          <mc:Choice Requires="wps">
            <w:drawing>
              <wp:anchor distT="0" distB="0" distL="114300" distR="114300" simplePos="0" relativeHeight="251683840" behindDoc="0" locked="0" layoutInCell="1" allowOverlap="1" wp14:anchorId="539FAB3B" wp14:editId="2F78D0B9">
                <wp:simplePos x="0" y="0"/>
                <wp:positionH relativeFrom="column">
                  <wp:posOffset>1856740</wp:posOffset>
                </wp:positionH>
                <wp:positionV relativeFrom="paragraph">
                  <wp:posOffset>21590</wp:posOffset>
                </wp:positionV>
                <wp:extent cx="567055" cy="381635"/>
                <wp:effectExtent l="0" t="38100" r="23495" b="37465"/>
                <wp:wrapNone/>
                <wp:docPr id="31" name="12 Flecha derecha"/>
                <wp:cNvGraphicFramePr/>
                <a:graphic xmlns:a="http://schemas.openxmlformats.org/drawingml/2006/main">
                  <a:graphicData uri="http://schemas.microsoft.com/office/word/2010/wordprocessingShape">
                    <wps:wsp>
                      <wps:cNvSpPr/>
                      <wps:spPr>
                        <a:xfrm rot="12515274">
                          <a:off x="0" y="0"/>
                          <a:ext cx="567055" cy="381635"/>
                        </a:xfrm>
                        <a:prstGeom prst="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16D6BE" id="12 Flecha derecha" o:spid="_x0000_s1026" type="#_x0000_t13" style="position:absolute;margin-left:146.2pt;margin-top:1.7pt;width:44.65pt;height:30.05pt;rotation:-9922943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" adj="14331" fillcolor="#c2d69b [1942]" stroked="f" strokeweight="2pt"/>
            </w:pict>
          </mc:Fallback>
        </mc:AlternateContent>
      </w:r>
      <w:r w:rsidRPr="00054080">
        <w:rPr>
          <w:noProof/>
          <w:color w:val="000000" w:themeColor="text1"/>
          <w:lang w:val="es-CL" w:eastAsia="es-CL"/>
        </w:rPr>
        <mc:AlternateContent>
          <mc:Choice Requires="wps">
            <w:drawing>
              <wp:anchor distT="0" distB="0" distL="114300" distR="114300" simplePos="0" relativeHeight="251679744" behindDoc="0" locked="0" layoutInCell="1" allowOverlap="1" wp14:anchorId="48EC1E53" wp14:editId="25543D2E">
                <wp:simplePos x="0" y="0"/>
                <wp:positionH relativeFrom="column">
                  <wp:posOffset>2386965</wp:posOffset>
                </wp:positionH>
                <wp:positionV relativeFrom="paragraph">
                  <wp:posOffset>138430</wp:posOffset>
                </wp:positionV>
                <wp:extent cx="781050" cy="790575"/>
                <wp:effectExtent l="0" t="0" r="0" b="9525"/>
                <wp:wrapNone/>
                <wp:docPr id="32" name="8 Elipse"/>
                <wp:cNvGraphicFramePr/>
                <a:graphic xmlns:a="http://schemas.openxmlformats.org/drawingml/2006/main">
                  <a:graphicData uri="http://schemas.microsoft.com/office/word/2010/wordprocessingShape">
                    <wps:wsp>
                      <wps:cNvSpPr/>
                      <wps:spPr>
                        <a:xfrm>
                          <a:off x="0" y="0"/>
                          <a:ext cx="781050" cy="79057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8 Elipse" o:spid="_x0000_s1034" style="position:absolute;left:0;text-align:left;margin-left:187.95pt;margin-top:10.9pt;width:61.5pt;height:6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" fillcolor="#c2d69b [1942]" stroked="f" strokeweight="2pt">
                <v:textbox>
                  <w:txbxContent>
                    <w:p w:rsidR="007A30DF" w:rsidRPr="00E048E1" w:rsidRDefault="007A30DF" w:rsidP="00DB1A42">
                      <w:pPr>
                        <w:jc w:val="center"/>
                        <w:rPr>
                          <w:rFonts w:ascii="Arial" w:hAnsi="Arial" w:cs="Arial"/>
                          <w:color w:val="0D0D0D" w:themeColor="text1" w:themeTint="F2"/>
                          <w:sz w:val="16"/>
                          <w:szCs w:val="16"/>
                        </w:rPr>
                      </w:pPr>
                      <w:r w:rsidRPr="00E048E1">
                        <w:rPr>
                          <w:rFonts w:ascii="Arial" w:hAnsi="Arial" w:cs="Arial"/>
                          <w:color w:val="0D0D0D" w:themeColor="text1" w:themeTint="F2"/>
                          <w:sz w:val="16"/>
                          <w:szCs w:val="16"/>
                        </w:rPr>
                        <w:t>Laboratorio Nº 5</w:t>
                      </w:r>
                    </w:p>
                  </w:txbxContent>
                </v:textbox>
              </v:oval>
            </w:pict>
          </mc:Fallback>
        </mc:AlternateContent>
      </w:r>
    </w:p>
    <w:p w:rsidR="00DB1A42" w:rsidRDefault="00DB1A42" w:rsidP="00DB1A42">
      <w:pPr>
        <w:rPr>
          <w:color w:val="000000" w:themeColor="text1"/>
        </w:rPr>
      </w:pPr>
    </w:p>
    <w:p w:rsidR="00DB1A42" w:rsidRDefault="00DB1A42" w:rsidP="00DB1A42">
      <w:pPr>
        <w:rPr>
          <w:color w:val="000000" w:themeColor="text1"/>
        </w:rPr>
      </w:pPr>
    </w:p>
    <w:p w:rsidR="00DB1A42" w:rsidRDefault="00DB1A42" w:rsidP="00DB1A42">
      <w:pPr>
        <w:ind w:firstLine="708"/>
        <w:rPr>
          <w:color w:val="000000" w:themeColor="text1"/>
          <w:szCs w:val="24"/>
          <w:lang w:val="es-ES"/>
        </w:rPr>
      </w:pPr>
    </w:p>
    <w:p w:rsidR="00DB1A42" w:rsidRDefault="00DB1A42" w:rsidP="00357BBD">
      <w:pPr>
        <w:rPr>
          <w:color w:val="000000" w:themeColor="text1"/>
          <w:szCs w:val="24"/>
          <w:lang w:val="es-ES"/>
        </w:rPr>
      </w:pPr>
    </w:p>
    <w:p w:rsidR="005B382F" w:rsidRDefault="005B382F">
      <w:pPr>
        <w:jc w:val="left"/>
      </w:pPr>
      <w:r>
        <w:br w:type="page"/>
      </w:r>
    </w:p>
    <w:p w:rsidR="00CD36F7" w:rsidRPr="005B382F" w:rsidRDefault="00CD36F7" w:rsidP="00A86F8F">
      <w:pPr>
        <w:jc w:val="left"/>
        <w:rPr>
          <w:b/>
        </w:rPr>
      </w:pPr>
      <w:r w:rsidRPr="005B382F">
        <w:rPr>
          <w:b/>
        </w:rPr>
        <w:lastRenderedPageBreak/>
        <w:t>9.</w:t>
      </w:r>
      <w:r w:rsidRPr="005B382F">
        <w:rPr>
          <w:b/>
        </w:rPr>
        <w:tab/>
        <w:t>PUNTOS DE MEDICION</w:t>
      </w:r>
    </w:p>
    <w:p w:rsidR="00C31324" w:rsidRPr="00EA178B" w:rsidRDefault="00C31324" w:rsidP="00C31324">
      <w:pPr>
        <w:rPr>
          <w:rFonts w:cs="Arial"/>
          <w:color w:val="000000" w:themeColor="text1"/>
          <w:szCs w:val="24"/>
        </w:rPr>
      </w:pPr>
    </w:p>
    <w:p w:rsidR="00C31324" w:rsidRPr="00C31324" w:rsidRDefault="00C31324" w:rsidP="00C31324">
      <w:pPr>
        <w:autoSpaceDE w:val="0"/>
        <w:autoSpaceDN w:val="0"/>
        <w:adjustRightInd w:val="0"/>
        <w:rPr>
          <w:rFonts w:cs="Arial"/>
          <w:color w:val="000000" w:themeColor="text1"/>
          <w:szCs w:val="24"/>
          <w:lang w:val="es-ES"/>
        </w:rPr>
      </w:pPr>
      <w:r w:rsidRPr="00EA178B">
        <w:rPr>
          <w:rFonts w:cs="Arial"/>
          <w:b/>
          <w:color w:val="000000" w:themeColor="text1"/>
          <w:szCs w:val="24"/>
          <w:lang w:val="es-ES"/>
        </w:rPr>
        <w:t>Tabla 1.</w:t>
      </w:r>
      <w:r w:rsidRPr="00EA178B">
        <w:rPr>
          <w:rFonts w:cs="Arial"/>
          <w:color w:val="000000" w:themeColor="text1"/>
          <w:szCs w:val="24"/>
          <w:lang w:val="es-ES"/>
        </w:rPr>
        <w:t xml:space="preserve">  Características de la pesa a ser utilizada.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1"/>
        <w:gridCol w:w="1985"/>
        <w:gridCol w:w="4784"/>
      </w:tblGrid>
      <w:tr w:rsidR="00C31324" w:rsidRPr="00EA178B" w:rsidTr="005C4F8C">
        <w:trPr>
          <w:jc w:val="center"/>
        </w:trPr>
        <w:tc>
          <w:tcPr>
            <w:tcW w:w="1951" w:type="dxa"/>
            <w:vAlign w:val="center"/>
          </w:tcPr>
          <w:p w:rsidR="00C31324" w:rsidRPr="00DB1A42" w:rsidRDefault="00C31324" w:rsidP="005C4F8C">
            <w:pPr>
              <w:jc w:val="center"/>
              <w:rPr>
                <w:rFonts w:cs="Arial"/>
                <w:color w:val="000000" w:themeColor="text1"/>
                <w:szCs w:val="24"/>
                <w:lang w:val="es-CL"/>
              </w:rPr>
            </w:pPr>
            <w:r w:rsidRPr="00DB1A42">
              <w:rPr>
                <w:rFonts w:cs="Arial"/>
                <w:color w:val="000000" w:themeColor="text1"/>
                <w:szCs w:val="24"/>
                <w:lang w:val="es-CL"/>
              </w:rPr>
              <w:t>Valor nominal</w:t>
            </w:r>
          </w:p>
        </w:tc>
        <w:tc>
          <w:tcPr>
            <w:tcW w:w="1985" w:type="dxa"/>
          </w:tcPr>
          <w:p w:rsidR="00C31324" w:rsidRPr="00DB1A42" w:rsidRDefault="00C31324" w:rsidP="005C4F8C">
            <w:pPr>
              <w:jc w:val="center"/>
              <w:rPr>
                <w:rFonts w:cs="Arial"/>
                <w:color w:val="000000" w:themeColor="text1"/>
                <w:szCs w:val="24"/>
                <w:lang w:val="es-CL"/>
              </w:rPr>
            </w:pPr>
            <w:r w:rsidRPr="00B71706">
              <w:rPr>
                <w:rFonts w:cs="Arial"/>
                <w:color w:val="000000" w:themeColor="text1"/>
                <w:szCs w:val="24"/>
                <w:lang w:val="es-CL"/>
              </w:rPr>
              <w:t>Densidad</w:t>
            </w:r>
          </w:p>
          <w:p w:rsidR="00C31324" w:rsidRPr="00DB1A42" w:rsidRDefault="00C31324" w:rsidP="005C4F8C">
            <w:pPr>
              <w:jc w:val="center"/>
              <w:rPr>
                <w:rFonts w:cs="Arial"/>
                <w:color w:val="000000" w:themeColor="text1"/>
                <w:szCs w:val="24"/>
                <w:lang w:val="es-CL"/>
              </w:rPr>
            </w:pPr>
            <w:r w:rsidRPr="00DB1A42">
              <w:rPr>
                <w:rFonts w:cs="Arial"/>
                <w:color w:val="000000" w:themeColor="text1"/>
                <w:szCs w:val="24"/>
                <w:lang w:val="es-CL"/>
              </w:rPr>
              <w:t>[kg/m</w:t>
            </w:r>
            <w:r w:rsidRPr="00DB1A42">
              <w:rPr>
                <w:rFonts w:cs="Arial"/>
                <w:color w:val="000000" w:themeColor="text1"/>
                <w:szCs w:val="24"/>
                <w:vertAlign w:val="superscript"/>
                <w:lang w:val="es-CL"/>
              </w:rPr>
              <w:t>3</w:t>
            </w:r>
            <w:r w:rsidRPr="00DB1A42">
              <w:rPr>
                <w:rFonts w:cs="Arial"/>
                <w:color w:val="000000" w:themeColor="text1"/>
                <w:szCs w:val="24"/>
                <w:lang w:val="es-CL"/>
              </w:rPr>
              <w:t>]</w:t>
            </w:r>
          </w:p>
        </w:tc>
        <w:tc>
          <w:tcPr>
            <w:tcW w:w="4784" w:type="dxa"/>
          </w:tcPr>
          <w:p w:rsidR="00C31324" w:rsidRPr="00EA178B" w:rsidRDefault="00C31324" w:rsidP="005C4F8C">
            <w:pPr>
              <w:jc w:val="center"/>
              <w:rPr>
                <w:rFonts w:cs="Arial"/>
                <w:color w:val="000000" w:themeColor="text1"/>
                <w:szCs w:val="24"/>
                <w:lang w:val="es-ES"/>
              </w:rPr>
            </w:pPr>
            <w:r w:rsidRPr="00EA178B">
              <w:rPr>
                <w:rFonts w:cs="Arial"/>
                <w:color w:val="000000" w:themeColor="text1"/>
                <w:szCs w:val="24"/>
                <w:lang w:val="es-ES"/>
              </w:rPr>
              <w:t>Incertidumbre expandida de la densidad</w:t>
            </w:r>
          </w:p>
          <w:p w:rsidR="00C31324" w:rsidRPr="00EA178B" w:rsidRDefault="00C31324" w:rsidP="005C4F8C">
            <w:pPr>
              <w:jc w:val="center"/>
              <w:rPr>
                <w:rFonts w:cs="Arial"/>
                <w:color w:val="000000" w:themeColor="text1"/>
                <w:szCs w:val="24"/>
                <w:lang w:val="es-ES"/>
              </w:rPr>
            </w:pPr>
            <w:r w:rsidRPr="00EA178B">
              <w:rPr>
                <w:rFonts w:cs="Arial"/>
                <w:color w:val="000000" w:themeColor="text1"/>
                <w:szCs w:val="24"/>
                <w:lang w:val="es-ES"/>
              </w:rPr>
              <w:t>(k=2) [kg/m</w:t>
            </w:r>
            <w:r w:rsidRPr="00EA178B">
              <w:rPr>
                <w:rFonts w:cs="Arial"/>
                <w:color w:val="000000" w:themeColor="text1"/>
                <w:szCs w:val="24"/>
                <w:vertAlign w:val="superscript"/>
                <w:lang w:val="es-ES"/>
              </w:rPr>
              <w:t>3</w:t>
            </w:r>
            <w:r w:rsidRPr="00EA178B">
              <w:rPr>
                <w:rFonts w:cs="Arial"/>
                <w:color w:val="000000" w:themeColor="text1"/>
                <w:szCs w:val="24"/>
                <w:lang w:val="es-ES"/>
              </w:rPr>
              <w:t>]</w:t>
            </w:r>
          </w:p>
        </w:tc>
      </w:tr>
      <w:tr w:rsidR="00C31324" w:rsidRPr="00EA178B" w:rsidTr="005C4F8C">
        <w:trPr>
          <w:trHeight w:val="526"/>
          <w:jc w:val="center"/>
        </w:trPr>
        <w:tc>
          <w:tcPr>
            <w:tcW w:w="1951" w:type="dxa"/>
            <w:tcBorders>
              <w:top w:val="single" w:sz="6" w:space="0" w:color="auto"/>
              <w:left w:val="single" w:sz="6" w:space="0" w:color="auto"/>
              <w:bottom w:val="single" w:sz="6" w:space="0" w:color="auto"/>
              <w:right w:val="single" w:sz="6" w:space="0" w:color="auto"/>
            </w:tcBorders>
            <w:vAlign w:val="center"/>
          </w:tcPr>
          <w:p w:rsidR="00C31324" w:rsidRDefault="00C31324" w:rsidP="005C4F8C">
            <w:pPr>
              <w:jc w:val="center"/>
              <w:rPr>
                <w:rFonts w:cs="Arial"/>
                <w:color w:val="000000" w:themeColor="text1"/>
                <w:szCs w:val="24"/>
                <w:lang w:val="en-US"/>
              </w:rPr>
            </w:pPr>
            <w:r>
              <w:rPr>
                <w:rFonts w:cs="Arial"/>
                <w:color w:val="000000" w:themeColor="text1"/>
                <w:szCs w:val="24"/>
                <w:lang w:val="en-US"/>
              </w:rPr>
              <w:t>1 mg</w:t>
            </w:r>
          </w:p>
          <w:p w:rsidR="00C31324" w:rsidRDefault="00C31324" w:rsidP="005C4F8C">
            <w:pPr>
              <w:jc w:val="center"/>
              <w:rPr>
                <w:rFonts w:cs="Arial"/>
                <w:color w:val="000000" w:themeColor="text1"/>
                <w:szCs w:val="24"/>
                <w:lang w:val="en-US"/>
              </w:rPr>
            </w:pPr>
            <w:r>
              <w:rPr>
                <w:rFonts w:cs="Arial"/>
                <w:color w:val="000000" w:themeColor="text1"/>
                <w:szCs w:val="24"/>
                <w:lang w:val="en-US"/>
              </w:rPr>
              <w:t>5 mg</w:t>
            </w:r>
          </w:p>
          <w:p w:rsidR="00C31324" w:rsidRDefault="00C31324" w:rsidP="005C4F8C">
            <w:pPr>
              <w:jc w:val="center"/>
              <w:rPr>
                <w:rFonts w:cs="Arial"/>
                <w:color w:val="000000" w:themeColor="text1"/>
                <w:szCs w:val="24"/>
                <w:lang w:val="en-US"/>
              </w:rPr>
            </w:pPr>
            <w:r>
              <w:rPr>
                <w:rFonts w:cs="Arial"/>
                <w:color w:val="000000" w:themeColor="text1"/>
                <w:szCs w:val="24"/>
                <w:lang w:val="en-US"/>
              </w:rPr>
              <w:t>20 mg</w:t>
            </w:r>
          </w:p>
          <w:p w:rsidR="00C31324" w:rsidRPr="00EA178B" w:rsidRDefault="00C31324" w:rsidP="005C4F8C">
            <w:pPr>
              <w:jc w:val="center"/>
              <w:rPr>
                <w:rFonts w:cs="Arial"/>
                <w:color w:val="000000" w:themeColor="text1"/>
                <w:szCs w:val="24"/>
                <w:lang w:val="en-US"/>
              </w:rPr>
            </w:pPr>
            <w:r>
              <w:rPr>
                <w:rFonts w:cs="Arial"/>
                <w:color w:val="000000" w:themeColor="text1"/>
                <w:szCs w:val="24"/>
                <w:lang w:val="en-US"/>
              </w:rPr>
              <w:t>100 mg</w:t>
            </w:r>
          </w:p>
        </w:tc>
        <w:tc>
          <w:tcPr>
            <w:tcW w:w="1985" w:type="dxa"/>
            <w:tcBorders>
              <w:top w:val="single" w:sz="6" w:space="0" w:color="auto"/>
              <w:left w:val="single" w:sz="6" w:space="0" w:color="auto"/>
              <w:bottom w:val="single" w:sz="6" w:space="0" w:color="auto"/>
              <w:right w:val="single" w:sz="6" w:space="0" w:color="auto"/>
            </w:tcBorders>
            <w:vAlign w:val="center"/>
          </w:tcPr>
          <w:p w:rsidR="00C31324" w:rsidRPr="00EA178B" w:rsidRDefault="00C31324" w:rsidP="005C4F8C">
            <w:pPr>
              <w:jc w:val="center"/>
              <w:rPr>
                <w:rFonts w:cs="Arial"/>
                <w:color w:val="000000" w:themeColor="text1"/>
                <w:szCs w:val="24"/>
                <w:lang w:val="en-US"/>
              </w:rPr>
            </w:pPr>
            <w:r w:rsidRPr="00EA178B">
              <w:rPr>
                <w:rFonts w:cs="Arial"/>
                <w:color w:val="000000" w:themeColor="text1"/>
                <w:szCs w:val="24"/>
                <w:lang w:val="en-US"/>
              </w:rPr>
              <w:t>7950</w:t>
            </w:r>
          </w:p>
        </w:tc>
        <w:tc>
          <w:tcPr>
            <w:tcW w:w="4784" w:type="dxa"/>
            <w:tcBorders>
              <w:top w:val="single" w:sz="6" w:space="0" w:color="auto"/>
              <w:left w:val="single" w:sz="6" w:space="0" w:color="auto"/>
              <w:bottom w:val="single" w:sz="6" w:space="0" w:color="auto"/>
              <w:right w:val="single" w:sz="6" w:space="0" w:color="auto"/>
            </w:tcBorders>
            <w:vAlign w:val="center"/>
          </w:tcPr>
          <w:p w:rsidR="00C31324" w:rsidRPr="00EA178B" w:rsidRDefault="00C31324" w:rsidP="005C4F8C">
            <w:pPr>
              <w:jc w:val="center"/>
              <w:rPr>
                <w:rFonts w:cs="Arial"/>
                <w:color w:val="000000" w:themeColor="text1"/>
                <w:szCs w:val="24"/>
                <w:lang w:val="en-US"/>
              </w:rPr>
            </w:pPr>
            <w:r w:rsidRPr="00EA178B">
              <w:rPr>
                <w:rFonts w:cs="Arial"/>
                <w:color w:val="000000" w:themeColor="text1"/>
                <w:szCs w:val="24"/>
                <w:lang w:val="en-US"/>
              </w:rPr>
              <w:t>140</w:t>
            </w:r>
          </w:p>
        </w:tc>
      </w:tr>
      <w:tr w:rsidR="00C31324" w:rsidRPr="00EA178B" w:rsidTr="005C4F8C">
        <w:trPr>
          <w:trHeight w:val="526"/>
          <w:jc w:val="center"/>
        </w:trPr>
        <w:tc>
          <w:tcPr>
            <w:tcW w:w="1951" w:type="dxa"/>
            <w:tcBorders>
              <w:top w:val="single" w:sz="6" w:space="0" w:color="auto"/>
              <w:left w:val="single" w:sz="6" w:space="0" w:color="auto"/>
              <w:bottom w:val="single" w:sz="6" w:space="0" w:color="auto"/>
              <w:right w:val="single" w:sz="6" w:space="0" w:color="auto"/>
            </w:tcBorders>
            <w:vAlign w:val="center"/>
          </w:tcPr>
          <w:p w:rsidR="00C31324" w:rsidRDefault="00C31324" w:rsidP="005C4F8C">
            <w:pPr>
              <w:jc w:val="center"/>
              <w:rPr>
                <w:rFonts w:cs="Arial"/>
                <w:color w:val="000000" w:themeColor="text1"/>
                <w:szCs w:val="24"/>
                <w:lang w:val="en-US"/>
              </w:rPr>
            </w:pPr>
            <w:r>
              <w:rPr>
                <w:rFonts w:cs="Arial"/>
                <w:color w:val="000000" w:themeColor="text1"/>
                <w:szCs w:val="24"/>
                <w:lang w:val="en-US"/>
              </w:rPr>
              <w:t>1 g</w:t>
            </w:r>
          </w:p>
          <w:p w:rsidR="00C31324" w:rsidRDefault="00C31324" w:rsidP="005C4F8C">
            <w:pPr>
              <w:jc w:val="center"/>
              <w:rPr>
                <w:rFonts w:cs="Arial"/>
                <w:color w:val="000000" w:themeColor="text1"/>
                <w:szCs w:val="24"/>
                <w:lang w:val="en-US"/>
              </w:rPr>
            </w:pPr>
            <w:r>
              <w:rPr>
                <w:rFonts w:cs="Arial"/>
                <w:color w:val="000000" w:themeColor="text1"/>
                <w:szCs w:val="24"/>
                <w:lang w:val="en-US"/>
              </w:rPr>
              <w:t>5 g</w:t>
            </w:r>
          </w:p>
          <w:p w:rsidR="00C31324" w:rsidRDefault="00C31324" w:rsidP="005C4F8C">
            <w:pPr>
              <w:jc w:val="center"/>
              <w:rPr>
                <w:rFonts w:cs="Arial"/>
                <w:color w:val="000000" w:themeColor="text1"/>
                <w:szCs w:val="24"/>
                <w:lang w:val="en-US"/>
              </w:rPr>
            </w:pPr>
            <w:r>
              <w:rPr>
                <w:rFonts w:cs="Arial"/>
                <w:color w:val="000000" w:themeColor="text1"/>
                <w:szCs w:val="24"/>
                <w:lang w:val="en-US"/>
              </w:rPr>
              <w:t>20 g</w:t>
            </w:r>
          </w:p>
          <w:p w:rsidR="00C31324" w:rsidRPr="00EA178B" w:rsidRDefault="00C31324" w:rsidP="005C4F8C">
            <w:pPr>
              <w:jc w:val="center"/>
              <w:rPr>
                <w:rFonts w:cs="Arial"/>
                <w:color w:val="000000" w:themeColor="text1"/>
                <w:szCs w:val="24"/>
                <w:lang w:val="en-US"/>
              </w:rPr>
            </w:pPr>
            <w:r>
              <w:rPr>
                <w:rFonts w:cs="Arial"/>
                <w:color w:val="000000" w:themeColor="text1"/>
                <w:szCs w:val="24"/>
                <w:lang w:val="en-US"/>
              </w:rPr>
              <w:t>100 g</w:t>
            </w:r>
          </w:p>
        </w:tc>
        <w:tc>
          <w:tcPr>
            <w:tcW w:w="1985" w:type="dxa"/>
            <w:tcBorders>
              <w:top w:val="single" w:sz="6" w:space="0" w:color="auto"/>
              <w:left w:val="single" w:sz="6" w:space="0" w:color="auto"/>
              <w:bottom w:val="single" w:sz="6" w:space="0" w:color="auto"/>
              <w:right w:val="single" w:sz="6" w:space="0" w:color="auto"/>
            </w:tcBorders>
            <w:vAlign w:val="center"/>
          </w:tcPr>
          <w:p w:rsidR="00C31324" w:rsidRPr="00EA178B" w:rsidRDefault="00C31324" w:rsidP="005C4F8C">
            <w:pPr>
              <w:jc w:val="center"/>
              <w:rPr>
                <w:rFonts w:cs="Arial"/>
                <w:color w:val="000000" w:themeColor="text1"/>
                <w:szCs w:val="24"/>
                <w:lang w:val="en-US"/>
              </w:rPr>
            </w:pPr>
            <w:r>
              <w:rPr>
                <w:rFonts w:cs="Arial"/>
                <w:color w:val="000000" w:themeColor="text1"/>
                <w:szCs w:val="24"/>
                <w:lang w:val="en-US"/>
              </w:rPr>
              <w:t>7950</w:t>
            </w:r>
          </w:p>
        </w:tc>
        <w:tc>
          <w:tcPr>
            <w:tcW w:w="4784" w:type="dxa"/>
            <w:tcBorders>
              <w:top w:val="single" w:sz="6" w:space="0" w:color="auto"/>
              <w:left w:val="single" w:sz="6" w:space="0" w:color="auto"/>
              <w:bottom w:val="single" w:sz="6" w:space="0" w:color="auto"/>
              <w:right w:val="single" w:sz="6" w:space="0" w:color="auto"/>
            </w:tcBorders>
            <w:vAlign w:val="center"/>
          </w:tcPr>
          <w:p w:rsidR="00C31324" w:rsidRPr="00EA178B" w:rsidRDefault="00C31324" w:rsidP="005C4F8C">
            <w:pPr>
              <w:jc w:val="center"/>
              <w:rPr>
                <w:rFonts w:cs="Arial"/>
                <w:color w:val="000000" w:themeColor="text1"/>
                <w:szCs w:val="24"/>
                <w:lang w:val="en-US"/>
              </w:rPr>
            </w:pPr>
            <w:r>
              <w:rPr>
                <w:rFonts w:cs="Arial"/>
                <w:color w:val="000000" w:themeColor="text1"/>
                <w:szCs w:val="24"/>
                <w:lang w:val="en-US"/>
              </w:rPr>
              <w:t>140</w:t>
            </w:r>
          </w:p>
        </w:tc>
      </w:tr>
    </w:tbl>
    <w:p w:rsidR="00CD36F7" w:rsidRPr="00EA178B" w:rsidRDefault="00CD36F7" w:rsidP="00CD36F7">
      <w:pPr>
        <w:rPr>
          <w:color w:val="000000" w:themeColor="text1"/>
          <w:szCs w:val="24"/>
        </w:rPr>
      </w:pPr>
    </w:p>
    <w:p w:rsidR="00233182" w:rsidRPr="00EA178B" w:rsidRDefault="00CB10ED" w:rsidP="00EA178B">
      <w:pPr>
        <w:pStyle w:val="Ttulo1"/>
      </w:pPr>
      <w:bookmarkStart w:id="9" w:name="_Toc418075803"/>
      <w:r w:rsidRPr="00EA178B">
        <w:t>10</w:t>
      </w:r>
      <w:r w:rsidR="00233182" w:rsidRPr="00EA178B">
        <w:t>.</w:t>
      </w:r>
      <w:r w:rsidR="00233182" w:rsidRPr="00EA178B">
        <w:tab/>
      </w:r>
      <w:bookmarkStart w:id="10" w:name="_Toc386021145"/>
      <w:r w:rsidR="00233182" w:rsidRPr="00EA178B">
        <w:t>RECEPCIÓN, TRANSPORTE Y/O DEVOLUCIÓN, EMBALAJE DEL ÍTEM DE ENSAYO DE APTITUD</w:t>
      </w:r>
      <w:bookmarkEnd w:id="9"/>
      <w:bookmarkEnd w:id="10"/>
    </w:p>
    <w:p w:rsidR="00233182" w:rsidRPr="00EA178B" w:rsidRDefault="00233182" w:rsidP="00233182">
      <w:pPr>
        <w:pStyle w:val="Textoindependiente"/>
        <w:ind w:left="851"/>
        <w:rPr>
          <w:rFonts w:cs="Arial"/>
          <w:b w:val="0"/>
          <w:szCs w:val="24"/>
          <w:lang w:val="es-CL"/>
        </w:rPr>
      </w:pPr>
    </w:p>
    <w:p w:rsidR="00233182" w:rsidRPr="00EA178B" w:rsidRDefault="00233182" w:rsidP="00233182">
      <w:pPr>
        <w:pStyle w:val="Ttulo2"/>
        <w:numPr>
          <w:ilvl w:val="0"/>
          <w:numId w:val="27"/>
        </w:numPr>
        <w:rPr>
          <w:szCs w:val="24"/>
          <w:lang w:val="es-CL"/>
        </w:rPr>
      </w:pPr>
      <w:bookmarkStart w:id="11" w:name="_Toc386021146"/>
      <w:bookmarkStart w:id="12" w:name="_Toc418075804"/>
      <w:r w:rsidRPr="00EA178B">
        <w:rPr>
          <w:szCs w:val="24"/>
          <w:lang w:val="es-CL"/>
        </w:rPr>
        <w:t>Recepción</w:t>
      </w:r>
      <w:bookmarkEnd w:id="11"/>
      <w:bookmarkEnd w:id="12"/>
    </w:p>
    <w:p w:rsidR="00233182" w:rsidRPr="00EA178B" w:rsidRDefault="00233182" w:rsidP="00233182">
      <w:pPr>
        <w:pStyle w:val="Textoindependiente"/>
        <w:ind w:left="851"/>
        <w:rPr>
          <w:rFonts w:cs="Arial"/>
          <w:b w:val="0"/>
          <w:szCs w:val="24"/>
          <w:lang w:val="es-CL"/>
        </w:rPr>
      </w:pPr>
    </w:p>
    <w:p w:rsidR="00106EC5" w:rsidRPr="00EA178B" w:rsidRDefault="00233182" w:rsidP="00F70E2A">
      <w:pPr>
        <w:pStyle w:val="Textoindependiente"/>
        <w:ind w:firstLine="360"/>
        <w:jc w:val="both"/>
        <w:rPr>
          <w:rFonts w:cs="Arial"/>
          <w:b w:val="0"/>
          <w:bCs/>
          <w:szCs w:val="24"/>
          <w:lang w:val="es-CL"/>
        </w:rPr>
      </w:pPr>
      <w:r w:rsidRPr="00EA178B">
        <w:rPr>
          <w:rFonts w:cs="Arial"/>
          <w:b w:val="0"/>
          <w:bCs/>
          <w:szCs w:val="24"/>
          <w:lang w:val="es-CL"/>
        </w:rPr>
        <w:t xml:space="preserve">Una vez que el participante reciba en su laboratorio </w:t>
      </w:r>
      <w:r w:rsidR="008C5D27">
        <w:rPr>
          <w:rFonts w:cs="Arial"/>
          <w:b w:val="0"/>
          <w:bCs/>
          <w:szCs w:val="24"/>
          <w:lang w:val="es-CL"/>
        </w:rPr>
        <w:t>los set</w:t>
      </w:r>
      <w:r w:rsidR="00F70E2A">
        <w:rPr>
          <w:rFonts w:cs="Arial"/>
          <w:b w:val="0"/>
          <w:bCs/>
          <w:szCs w:val="24"/>
          <w:lang w:val="es-CL"/>
        </w:rPr>
        <w:t xml:space="preserve"> de patrones</w:t>
      </w:r>
      <w:r w:rsidRPr="00EA178B">
        <w:rPr>
          <w:rFonts w:cs="Arial"/>
          <w:b w:val="0"/>
          <w:bCs/>
          <w:szCs w:val="24"/>
          <w:lang w:val="es-CL"/>
        </w:rPr>
        <w:t xml:space="preserve"> viajero</w:t>
      </w:r>
      <w:r w:rsidR="00F70E2A">
        <w:rPr>
          <w:rFonts w:cs="Arial"/>
          <w:b w:val="0"/>
          <w:bCs/>
          <w:szCs w:val="24"/>
          <w:lang w:val="es-CL"/>
        </w:rPr>
        <w:t>s</w:t>
      </w:r>
      <w:r w:rsidRPr="00EA178B">
        <w:rPr>
          <w:rFonts w:cs="Arial"/>
          <w:b w:val="0"/>
          <w:bCs/>
          <w:szCs w:val="24"/>
          <w:lang w:val="es-CL"/>
        </w:rPr>
        <w:t>, deberá enviar, vía correo electrónico, al coordinador del ensayo de aptitud, los Anexos II y III debidamente completados</w:t>
      </w:r>
      <w:r w:rsidR="007F0365" w:rsidRPr="00EA178B">
        <w:rPr>
          <w:rFonts w:cs="Arial"/>
          <w:b w:val="0"/>
          <w:bCs/>
          <w:szCs w:val="24"/>
          <w:lang w:val="es-CL"/>
        </w:rPr>
        <w:t xml:space="preserve">, </w:t>
      </w:r>
      <w:r w:rsidR="00106EC5" w:rsidRPr="00EA178B">
        <w:rPr>
          <w:rFonts w:cs="Arial"/>
          <w:b w:val="0"/>
          <w:bCs/>
          <w:szCs w:val="24"/>
          <w:lang w:val="es-CL"/>
        </w:rPr>
        <w:t>indicando quien recibe (</w:t>
      </w:r>
      <w:r w:rsidR="007F0365" w:rsidRPr="00EA178B">
        <w:rPr>
          <w:rFonts w:cs="Arial"/>
          <w:b w:val="0"/>
          <w:bCs/>
          <w:szCs w:val="24"/>
          <w:lang w:val="es-CL"/>
        </w:rPr>
        <w:t xml:space="preserve">cargo </w:t>
      </w:r>
      <w:r w:rsidR="00106EC5" w:rsidRPr="00EA178B">
        <w:rPr>
          <w:rFonts w:cs="Arial"/>
          <w:b w:val="0"/>
          <w:bCs/>
          <w:szCs w:val="24"/>
          <w:lang w:val="es-CL"/>
        </w:rPr>
        <w:t>en el laboratorio), la hora de llegada, las condiciones del empaque y el e</w:t>
      </w:r>
      <w:r w:rsidR="007F0365" w:rsidRPr="00EA178B">
        <w:rPr>
          <w:rFonts w:cs="Arial"/>
          <w:b w:val="0"/>
          <w:bCs/>
          <w:szCs w:val="24"/>
          <w:lang w:val="es-CL"/>
        </w:rPr>
        <w:t>status operativo del patrón</w:t>
      </w:r>
      <w:r w:rsidR="00106EC5" w:rsidRPr="00EA178B">
        <w:rPr>
          <w:rFonts w:cs="Arial"/>
          <w:b w:val="0"/>
          <w:bCs/>
          <w:szCs w:val="24"/>
          <w:lang w:val="es-CL"/>
        </w:rPr>
        <w:t>. Será obligación enviar un registro fotográfico de la</w:t>
      </w:r>
      <w:r w:rsidR="00F70E2A">
        <w:rPr>
          <w:rFonts w:cs="Arial"/>
          <w:b w:val="0"/>
          <w:bCs/>
          <w:szCs w:val="24"/>
          <w:lang w:val="es-CL"/>
        </w:rPr>
        <w:t>s</w:t>
      </w:r>
      <w:r w:rsidR="00106EC5" w:rsidRPr="00EA178B">
        <w:rPr>
          <w:rFonts w:cs="Arial"/>
          <w:b w:val="0"/>
          <w:bCs/>
          <w:szCs w:val="24"/>
          <w:lang w:val="es-CL"/>
        </w:rPr>
        <w:t xml:space="preserve"> pesa</w:t>
      </w:r>
      <w:r w:rsidR="00F70E2A">
        <w:rPr>
          <w:rFonts w:cs="Arial"/>
          <w:b w:val="0"/>
          <w:bCs/>
          <w:szCs w:val="24"/>
          <w:lang w:val="es-CL"/>
        </w:rPr>
        <w:t>s</w:t>
      </w:r>
      <w:r w:rsidR="00106EC5" w:rsidRPr="00EA178B">
        <w:rPr>
          <w:rFonts w:cs="Arial"/>
          <w:b w:val="0"/>
          <w:bCs/>
          <w:szCs w:val="24"/>
          <w:lang w:val="es-CL"/>
        </w:rPr>
        <w:t xml:space="preserve"> al</w:t>
      </w:r>
      <w:r w:rsidR="007F0365" w:rsidRPr="00EA178B">
        <w:rPr>
          <w:rFonts w:cs="Arial"/>
          <w:b w:val="0"/>
          <w:bCs/>
          <w:szCs w:val="24"/>
          <w:lang w:val="es-CL"/>
        </w:rPr>
        <w:t xml:space="preserve"> momento de</w:t>
      </w:r>
      <w:r w:rsidR="00106EC5" w:rsidRPr="00EA178B">
        <w:rPr>
          <w:rFonts w:cs="Arial"/>
          <w:b w:val="0"/>
          <w:bCs/>
          <w:szCs w:val="24"/>
          <w:lang w:val="es-CL"/>
        </w:rPr>
        <w:t xml:space="preserve"> se</w:t>
      </w:r>
      <w:r w:rsidR="007F0365" w:rsidRPr="00EA178B">
        <w:rPr>
          <w:rFonts w:cs="Arial"/>
          <w:b w:val="0"/>
          <w:bCs/>
          <w:szCs w:val="24"/>
          <w:lang w:val="es-CL"/>
        </w:rPr>
        <w:t>r recibida</w:t>
      </w:r>
      <w:r w:rsidR="00F70E2A">
        <w:rPr>
          <w:rFonts w:cs="Arial"/>
          <w:b w:val="0"/>
          <w:bCs/>
          <w:szCs w:val="24"/>
          <w:lang w:val="es-CL"/>
        </w:rPr>
        <w:t>s</w:t>
      </w:r>
      <w:r w:rsidR="007F0365" w:rsidRPr="00EA178B">
        <w:rPr>
          <w:rFonts w:cs="Arial"/>
          <w:b w:val="0"/>
          <w:bCs/>
          <w:szCs w:val="24"/>
          <w:lang w:val="es-CL"/>
        </w:rPr>
        <w:t xml:space="preserve"> y al momento de ser enviada</w:t>
      </w:r>
      <w:r w:rsidR="00F70E2A">
        <w:rPr>
          <w:rFonts w:cs="Arial"/>
          <w:b w:val="0"/>
          <w:bCs/>
          <w:szCs w:val="24"/>
          <w:lang w:val="es-CL"/>
        </w:rPr>
        <w:t>s</w:t>
      </w:r>
      <w:r w:rsidR="007F0365" w:rsidRPr="00EA178B">
        <w:rPr>
          <w:rFonts w:cs="Arial"/>
          <w:b w:val="0"/>
          <w:bCs/>
          <w:szCs w:val="24"/>
          <w:lang w:val="es-CL"/>
        </w:rPr>
        <w:t xml:space="preserve"> al siguiente participante.</w:t>
      </w:r>
    </w:p>
    <w:p w:rsidR="00106EC5" w:rsidRPr="00EA178B" w:rsidRDefault="00106EC5" w:rsidP="00CB10ED">
      <w:pPr>
        <w:pStyle w:val="Textoindependiente"/>
        <w:jc w:val="both"/>
        <w:rPr>
          <w:rFonts w:cs="Arial"/>
          <w:b w:val="0"/>
          <w:bCs/>
          <w:szCs w:val="24"/>
          <w:lang w:val="es-CL"/>
        </w:rPr>
      </w:pPr>
    </w:p>
    <w:p w:rsidR="00233182" w:rsidRPr="00EA178B" w:rsidRDefault="00233182" w:rsidP="00F70E2A">
      <w:pPr>
        <w:pStyle w:val="Textoindependiente"/>
        <w:ind w:firstLine="360"/>
        <w:jc w:val="both"/>
        <w:rPr>
          <w:rFonts w:cs="Arial"/>
          <w:b w:val="0"/>
          <w:bCs/>
          <w:color w:val="FF0000"/>
          <w:szCs w:val="24"/>
          <w:lang w:val="es-CL"/>
        </w:rPr>
      </w:pPr>
      <w:r w:rsidRPr="00EA178B">
        <w:rPr>
          <w:rFonts w:cs="Arial"/>
          <w:b w:val="0"/>
          <w:bCs/>
          <w:szCs w:val="24"/>
          <w:lang w:val="es-CL"/>
        </w:rPr>
        <w:t>El correcto envío de dichos Anexos, será requisito para la entrega del código asignado. No se aceptará como válidos, resultados enviados por participantes que no cuenten con un código asignado.</w:t>
      </w:r>
    </w:p>
    <w:p w:rsidR="00233182" w:rsidRPr="00EA178B" w:rsidRDefault="00233182" w:rsidP="00CB10ED">
      <w:pPr>
        <w:pStyle w:val="Textoindependiente"/>
        <w:ind w:left="851"/>
        <w:jc w:val="both"/>
        <w:rPr>
          <w:rFonts w:cs="Arial"/>
          <w:b w:val="0"/>
          <w:bCs/>
          <w:color w:val="FF0000"/>
          <w:szCs w:val="24"/>
          <w:lang w:val="es-CL"/>
        </w:rPr>
      </w:pPr>
    </w:p>
    <w:p w:rsidR="00233182" w:rsidRPr="00EA178B" w:rsidRDefault="00233182" w:rsidP="00F70E2A">
      <w:pPr>
        <w:pStyle w:val="Textoindependiente"/>
        <w:ind w:firstLine="360"/>
        <w:jc w:val="both"/>
        <w:rPr>
          <w:rFonts w:cs="Arial"/>
          <w:b w:val="0"/>
          <w:bCs/>
          <w:szCs w:val="24"/>
          <w:lang w:val="es-CL"/>
        </w:rPr>
      </w:pPr>
      <w:r w:rsidRPr="00EA178B">
        <w:rPr>
          <w:rFonts w:cs="Arial"/>
          <w:b w:val="0"/>
          <w:bCs/>
          <w:szCs w:val="24"/>
          <w:lang w:val="es-CL"/>
        </w:rPr>
        <w:t xml:space="preserve">Una vez concluidas las mediciones, dentro del plazo indicado en el </w:t>
      </w:r>
      <w:r w:rsidR="00950285">
        <w:rPr>
          <w:rFonts w:cs="Arial"/>
          <w:b w:val="0"/>
          <w:bCs/>
          <w:szCs w:val="24"/>
          <w:lang w:val="es-CL"/>
        </w:rPr>
        <w:t>Programa</w:t>
      </w:r>
      <w:r w:rsidRPr="00EA178B">
        <w:rPr>
          <w:rFonts w:cs="Arial"/>
          <w:b w:val="0"/>
          <w:bCs/>
          <w:szCs w:val="24"/>
          <w:lang w:val="es-CL"/>
        </w:rPr>
        <w:t xml:space="preserve"> enviado por el coordinador, el participante deberá empacar </w:t>
      </w:r>
      <w:r w:rsidR="008C5D27">
        <w:rPr>
          <w:rFonts w:cs="Arial"/>
          <w:b w:val="0"/>
          <w:bCs/>
          <w:szCs w:val="24"/>
          <w:lang w:val="es-CL"/>
        </w:rPr>
        <w:t>los set</w:t>
      </w:r>
      <w:r w:rsidR="00F70E2A">
        <w:rPr>
          <w:rFonts w:cs="Arial"/>
          <w:b w:val="0"/>
          <w:bCs/>
          <w:szCs w:val="24"/>
          <w:lang w:val="es-CL"/>
        </w:rPr>
        <w:t xml:space="preserve"> de patrones</w:t>
      </w:r>
      <w:r w:rsidRPr="00EA178B">
        <w:rPr>
          <w:rFonts w:cs="Arial"/>
          <w:b w:val="0"/>
          <w:bCs/>
          <w:szCs w:val="24"/>
          <w:lang w:val="es-CL"/>
        </w:rPr>
        <w:t xml:space="preserve"> viajero</w:t>
      </w:r>
      <w:r w:rsidR="00F70E2A">
        <w:rPr>
          <w:rFonts w:cs="Arial"/>
          <w:b w:val="0"/>
          <w:bCs/>
          <w:szCs w:val="24"/>
          <w:lang w:val="es-CL"/>
        </w:rPr>
        <w:t>s</w:t>
      </w:r>
      <w:r w:rsidRPr="00EA178B">
        <w:rPr>
          <w:rFonts w:cs="Arial"/>
          <w:b w:val="0"/>
          <w:bCs/>
          <w:szCs w:val="24"/>
          <w:lang w:val="es-CL"/>
        </w:rPr>
        <w:t xml:space="preserve"> según las indicaciones de la letra b) </w:t>
      </w:r>
      <w:r w:rsidR="00F70E2A">
        <w:rPr>
          <w:rFonts w:cs="Arial"/>
          <w:b w:val="0"/>
          <w:bCs/>
          <w:szCs w:val="24"/>
          <w:lang w:val="es-CL"/>
        </w:rPr>
        <w:t xml:space="preserve">del </w:t>
      </w:r>
      <w:r w:rsidRPr="00EA178B">
        <w:rPr>
          <w:rFonts w:cs="Arial"/>
          <w:b w:val="0"/>
          <w:bCs/>
          <w:szCs w:val="24"/>
          <w:lang w:val="es-CL"/>
        </w:rPr>
        <w:t xml:space="preserve">presente </w:t>
      </w:r>
      <w:r w:rsidR="00F70E2A">
        <w:rPr>
          <w:rFonts w:cs="Arial"/>
          <w:b w:val="0"/>
          <w:bCs/>
          <w:szCs w:val="24"/>
          <w:lang w:val="es-CL"/>
        </w:rPr>
        <w:t>capítulo</w:t>
      </w:r>
      <w:r w:rsidRPr="00EA178B">
        <w:rPr>
          <w:rFonts w:cs="Arial"/>
          <w:b w:val="0"/>
          <w:bCs/>
          <w:szCs w:val="24"/>
          <w:lang w:val="es-CL"/>
        </w:rPr>
        <w:t xml:space="preserve"> y preparar el ítem para ser despachado al siguiente labo</w:t>
      </w:r>
      <w:r w:rsidR="00F70E2A">
        <w:rPr>
          <w:rFonts w:cs="Arial"/>
          <w:b w:val="0"/>
          <w:bCs/>
          <w:szCs w:val="24"/>
          <w:lang w:val="es-CL"/>
        </w:rPr>
        <w:t xml:space="preserve">ratorio participante, según el </w:t>
      </w:r>
      <w:r w:rsidR="00950285">
        <w:rPr>
          <w:rFonts w:cs="Arial"/>
          <w:b w:val="0"/>
          <w:bCs/>
          <w:szCs w:val="24"/>
          <w:lang w:val="es-CL"/>
        </w:rPr>
        <w:t>Programa</w:t>
      </w:r>
      <w:r w:rsidRPr="00EA178B">
        <w:rPr>
          <w:rFonts w:cs="Arial"/>
          <w:b w:val="0"/>
          <w:bCs/>
          <w:szCs w:val="24"/>
          <w:lang w:val="es-CL"/>
        </w:rPr>
        <w:t>.</w:t>
      </w:r>
    </w:p>
    <w:p w:rsidR="00233182" w:rsidRPr="00EA178B" w:rsidRDefault="00233182" w:rsidP="00233182">
      <w:pPr>
        <w:pStyle w:val="Textoindependiente"/>
        <w:ind w:left="851"/>
        <w:rPr>
          <w:rFonts w:cs="Arial"/>
          <w:bCs/>
          <w:color w:val="FF0000"/>
          <w:szCs w:val="24"/>
          <w:lang w:val="es-CL"/>
        </w:rPr>
      </w:pPr>
    </w:p>
    <w:p w:rsidR="00233182" w:rsidRPr="00EA178B" w:rsidRDefault="00233182" w:rsidP="00233182">
      <w:pPr>
        <w:pStyle w:val="Ttulo2"/>
        <w:numPr>
          <w:ilvl w:val="0"/>
          <w:numId w:val="27"/>
        </w:numPr>
        <w:rPr>
          <w:szCs w:val="24"/>
          <w:lang w:val="es-CL"/>
        </w:rPr>
      </w:pPr>
      <w:bookmarkStart w:id="13" w:name="_Toc386021147"/>
      <w:bookmarkStart w:id="14" w:name="_Toc418075805"/>
      <w:r w:rsidRPr="00EA178B">
        <w:rPr>
          <w:szCs w:val="24"/>
          <w:lang w:val="es-CL"/>
        </w:rPr>
        <w:t>Transporte</w:t>
      </w:r>
      <w:bookmarkEnd w:id="13"/>
      <w:bookmarkEnd w:id="14"/>
    </w:p>
    <w:p w:rsidR="00233182" w:rsidRPr="00EA178B" w:rsidRDefault="00233182" w:rsidP="0067732D">
      <w:pPr>
        <w:pStyle w:val="Textoindependiente"/>
        <w:ind w:left="851"/>
        <w:jc w:val="both"/>
        <w:rPr>
          <w:rFonts w:cs="Arial"/>
          <w:b w:val="0"/>
          <w:bCs/>
          <w:color w:val="FF0000"/>
          <w:szCs w:val="24"/>
          <w:lang w:val="es-CL"/>
        </w:rPr>
      </w:pPr>
    </w:p>
    <w:p w:rsidR="00233182" w:rsidRPr="00EA178B" w:rsidRDefault="00233182" w:rsidP="00F70E2A">
      <w:pPr>
        <w:pStyle w:val="Textoindependiente"/>
        <w:ind w:firstLine="360"/>
        <w:jc w:val="both"/>
        <w:rPr>
          <w:rFonts w:cs="Arial"/>
          <w:b w:val="0"/>
          <w:bCs/>
          <w:szCs w:val="24"/>
          <w:lang w:val="es-CL"/>
        </w:rPr>
      </w:pPr>
      <w:r w:rsidRPr="00EA178B">
        <w:rPr>
          <w:rFonts w:cs="Arial"/>
          <w:b w:val="0"/>
          <w:bCs/>
          <w:szCs w:val="24"/>
          <w:lang w:val="es-CL"/>
        </w:rPr>
        <w:t xml:space="preserve">Cada participante, una vez realizadas las mediciones, deberá asegurarse que </w:t>
      </w:r>
      <w:r w:rsidR="008C5D27">
        <w:rPr>
          <w:rFonts w:cs="Arial"/>
          <w:b w:val="0"/>
          <w:bCs/>
          <w:szCs w:val="24"/>
          <w:lang w:val="es-CL"/>
        </w:rPr>
        <w:t>los set</w:t>
      </w:r>
      <w:r w:rsidR="00F70E2A">
        <w:rPr>
          <w:rFonts w:cs="Arial"/>
          <w:b w:val="0"/>
          <w:bCs/>
          <w:szCs w:val="24"/>
          <w:lang w:val="es-CL"/>
        </w:rPr>
        <w:t xml:space="preserve"> patrones</w:t>
      </w:r>
      <w:r w:rsidRPr="00EA178B">
        <w:rPr>
          <w:rFonts w:cs="Arial"/>
          <w:b w:val="0"/>
          <w:bCs/>
          <w:szCs w:val="24"/>
          <w:lang w:val="es-CL"/>
        </w:rPr>
        <w:t xml:space="preserve"> viajero</w:t>
      </w:r>
      <w:r w:rsidR="00F70E2A">
        <w:rPr>
          <w:rFonts w:cs="Arial"/>
          <w:b w:val="0"/>
          <w:bCs/>
          <w:szCs w:val="24"/>
          <w:lang w:val="es-CL"/>
        </w:rPr>
        <w:t>s</w:t>
      </w:r>
      <w:r w:rsidRPr="00EA178B">
        <w:rPr>
          <w:rFonts w:cs="Arial"/>
          <w:b w:val="0"/>
          <w:bCs/>
          <w:szCs w:val="24"/>
          <w:lang w:val="es-CL"/>
        </w:rPr>
        <w:t xml:space="preserve"> sea</w:t>
      </w:r>
      <w:r w:rsidR="008C5D27">
        <w:rPr>
          <w:rFonts w:cs="Arial"/>
          <w:b w:val="0"/>
          <w:bCs/>
          <w:szCs w:val="24"/>
          <w:lang w:val="es-CL"/>
        </w:rPr>
        <w:t>n</w:t>
      </w:r>
      <w:r w:rsidRPr="00EA178B">
        <w:rPr>
          <w:rFonts w:cs="Arial"/>
          <w:b w:val="0"/>
          <w:bCs/>
          <w:szCs w:val="24"/>
          <w:lang w:val="es-CL"/>
        </w:rPr>
        <w:t xml:space="preserve"> trasportado</w:t>
      </w:r>
      <w:r w:rsidR="008C5D27">
        <w:rPr>
          <w:rFonts w:cs="Arial"/>
          <w:b w:val="0"/>
          <w:bCs/>
          <w:szCs w:val="24"/>
          <w:lang w:val="es-CL"/>
        </w:rPr>
        <w:t>s</w:t>
      </w:r>
      <w:r w:rsidRPr="00EA178B">
        <w:rPr>
          <w:rFonts w:cs="Arial"/>
          <w:b w:val="0"/>
          <w:bCs/>
          <w:szCs w:val="24"/>
          <w:lang w:val="es-CL"/>
        </w:rPr>
        <w:t xml:space="preserve"> al siguiente participante dentro de los plazos establecidos en el </w:t>
      </w:r>
      <w:r w:rsidR="00950285">
        <w:rPr>
          <w:rFonts w:cs="Arial"/>
          <w:b w:val="0"/>
          <w:bCs/>
          <w:szCs w:val="24"/>
          <w:lang w:val="es-CL"/>
        </w:rPr>
        <w:t>Programa</w:t>
      </w:r>
      <w:r w:rsidRPr="00EA178B">
        <w:rPr>
          <w:rFonts w:cs="Arial"/>
          <w:b w:val="0"/>
          <w:bCs/>
          <w:szCs w:val="24"/>
          <w:lang w:val="es-CL"/>
        </w:rPr>
        <w:t xml:space="preserve">. </w:t>
      </w:r>
    </w:p>
    <w:p w:rsidR="00233182" w:rsidRPr="00EA178B" w:rsidRDefault="00233182" w:rsidP="0067732D">
      <w:pPr>
        <w:pStyle w:val="Textoindependiente"/>
        <w:ind w:left="851"/>
        <w:jc w:val="both"/>
        <w:rPr>
          <w:rFonts w:cs="Arial"/>
          <w:b w:val="0"/>
          <w:bCs/>
          <w:szCs w:val="24"/>
          <w:lang w:val="es-CL"/>
        </w:rPr>
      </w:pPr>
    </w:p>
    <w:p w:rsidR="00233182" w:rsidRPr="00EA178B" w:rsidRDefault="00233182" w:rsidP="00F70E2A">
      <w:pPr>
        <w:pStyle w:val="Textoindependiente"/>
        <w:ind w:firstLine="360"/>
        <w:jc w:val="both"/>
        <w:rPr>
          <w:rFonts w:cs="Arial"/>
          <w:b w:val="0"/>
          <w:bCs/>
          <w:szCs w:val="24"/>
          <w:lang w:val="es-CL"/>
        </w:rPr>
      </w:pPr>
      <w:r w:rsidRPr="00EA178B">
        <w:rPr>
          <w:rFonts w:cs="Arial"/>
          <w:b w:val="0"/>
          <w:bCs/>
          <w:szCs w:val="24"/>
          <w:lang w:val="es-CL"/>
        </w:rPr>
        <w:t xml:space="preserve">Será responsabilidad del participante mantener informado al coordinador del ensayo de aptitud, con respecto a las fechas y condiciones del </w:t>
      </w:r>
      <w:r w:rsidR="008C5D27">
        <w:rPr>
          <w:rFonts w:cs="Arial"/>
          <w:b w:val="0"/>
          <w:bCs/>
          <w:szCs w:val="24"/>
          <w:lang w:val="es-CL"/>
        </w:rPr>
        <w:t xml:space="preserve">transporte de los </w:t>
      </w:r>
      <w:r w:rsidR="00F70E2A">
        <w:rPr>
          <w:rFonts w:cs="Arial"/>
          <w:b w:val="0"/>
          <w:bCs/>
          <w:szCs w:val="24"/>
          <w:lang w:val="es-CL"/>
        </w:rPr>
        <w:t>set de patrones</w:t>
      </w:r>
      <w:r w:rsidRPr="00EA178B">
        <w:rPr>
          <w:rFonts w:cs="Arial"/>
          <w:b w:val="0"/>
          <w:bCs/>
          <w:szCs w:val="24"/>
          <w:lang w:val="es-CL"/>
        </w:rPr>
        <w:t>.</w:t>
      </w:r>
    </w:p>
    <w:p w:rsidR="007F0365" w:rsidRPr="00EA178B" w:rsidRDefault="007F0365" w:rsidP="0067732D">
      <w:pPr>
        <w:pStyle w:val="Textoindependiente"/>
        <w:jc w:val="both"/>
        <w:rPr>
          <w:rFonts w:cs="Arial"/>
          <w:b w:val="0"/>
          <w:bCs/>
          <w:szCs w:val="24"/>
          <w:lang w:val="es-CL"/>
        </w:rPr>
      </w:pPr>
    </w:p>
    <w:p w:rsidR="007F0365" w:rsidRPr="00EA178B" w:rsidRDefault="00011FA3" w:rsidP="00F70E2A">
      <w:pPr>
        <w:pStyle w:val="Textoindependiente"/>
        <w:ind w:firstLine="360"/>
        <w:jc w:val="both"/>
        <w:rPr>
          <w:rFonts w:cs="Arial"/>
          <w:b w:val="0"/>
          <w:bCs/>
          <w:szCs w:val="24"/>
          <w:lang w:val="es-CL"/>
        </w:rPr>
      </w:pPr>
      <w:r>
        <w:rPr>
          <w:rFonts w:cs="Arial"/>
          <w:b w:val="0"/>
          <w:bCs/>
          <w:szCs w:val="24"/>
          <w:lang w:val="es-CL"/>
        </w:rPr>
        <w:t>Los set</w:t>
      </w:r>
      <w:r w:rsidR="00F70E2A">
        <w:rPr>
          <w:rFonts w:cs="Arial"/>
          <w:b w:val="0"/>
          <w:bCs/>
          <w:szCs w:val="24"/>
          <w:lang w:val="es-CL"/>
        </w:rPr>
        <w:t xml:space="preserve"> de</w:t>
      </w:r>
      <w:r w:rsidR="007F0365" w:rsidRPr="00EA178B">
        <w:rPr>
          <w:rFonts w:cs="Arial"/>
          <w:b w:val="0"/>
          <w:bCs/>
          <w:szCs w:val="24"/>
          <w:lang w:val="es-CL"/>
        </w:rPr>
        <w:t xml:space="preserve"> pesa</w:t>
      </w:r>
      <w:r w:rsidR="00F70E2A">
        <w:rPr>
          <w:rFonts w:cs="Arial"/>
          <w:b w:val="0"/>
          <w:bCs/>
          <w:szCs w:val="24"/>
          <w:lang w:val="es-CL"/>
        </w:rPr>
        <w:t>s patrones debe ser transportado</w:t>
      </w:r>
      <w:r w:rsidR="007F0365" w:rsidRPr="00EA178B">
        <w:rPr>
          <w:rFonts w:cs="Arial"/>
          <w:b w:val="0"/>
          <w:bCs/>
          <w:szCs w:val="24"/>
          <w:lang w:val="es-CL"/>
        </w:rPr>
        <w:t xml:space="preserve"> en su embalaje original entregado por el LCPN-Masa, sin modificar ni alterar su interior. </w:t>
      </w:r>
    </w:p>
    <w:p w:rsidR="00233182" w:rsidRPr="00EA178B" w:rsidRDefault="00233182" w:rsidP="0067732D">
      <w:pPr>
        <w:pStyle w:val="Textoindependiente"/>
        <w:ind w:left="851"/>
        <w:jc w:val="both"/>
        <w:rPr>
          <w:rFonts w:cs="Arial"/>
          <w:b w:val="0"/>
          <w:bCs/>
          <w:szCs w:val="24"/>
          <w:lang w:val="es-CL"/>
        </w:rPr>
      </w:pPr>
    </w:p>
    <w:p w:rsidR="00233182" w:rsidRPr="00EA178B" w:rsidRDefault="00233182" w:rsidP="00F70E2A">
      <w:pPr>
        <w:pStyle w:val="Textoindependiente"/>
        <w:ind w:firstLine="360"/>
        <w:jc w:val="both"/>
        <w:rPr>
          <w:rFonts w:cs="Arial"/>
          <w:b w:val="0"/>
          <w:bCs/>
          <w:szCs w:val="24"/>
          <w:lang w:val="es-CL"/>
        </w:rPr>
      </w:pPr>
      <w:r w:rsidRPr="00EA178B">
        <w:rPr>
          <w:rFonts w:cs="Arial"/>
          <w:b w:val="0"/>
          <w:bCs/>
          <w:szCs w:val="24"/>
          <w:lang w:val="es-CL"/>
        </w:rPr>
        <w:t>Los costos de transporte de</w:t>
      </w:r>
      <w:r w:rsidR="00F70E2A">
        <w:rPr>
          <w:rFonts w:cs="Arial"/>
          <w:b w:val="0"/>
          <w:bCs/>
          <w:szCs w:val="24"/>
          <w:lang w:val="es-CL"/>
        </w:rPr>
        <w:t xml:space="preserve"> los set de patrones viajeros</w:t>
      </w:r>
      <w:r w:rsidRPr="00EA178B">
        <w:rPr>
          <w:rFonts w:cs="Arial"/>
          <w:b w:val="0"/>
          <w:bCs/>
          <w:szCs w:val="24"/>
          <w:lang w:val="es-CL"/>
        </w:rPr>
        <w:t xml:space="preserve"> serán de cargo del participante.</w:t>
      </w:r>
    </w:p>
    <w:p w:rsidR="00233182" w:rsidRPr="00EA178B" w:rsidRDefault="00233182" w:rsidP="0067732D">
      <w:pPr>
        <w:pStyle w:val="Textoindependiente"/>
        <w:ind w:left="851"/>
        <w:jc w:val="both"/>
        <w:rPr>
          <w:rFonts w:cs="Arial"/>
          <w:b w:val="0"/>
          <w:bCs/>
          <w:color w:val="FF0000"/>
          <w:szCs w:val="24"/>
          <w:lang w:val="es-CL"/>
        </w:rPr>
      </w:pPr>
    </w:p>
    <w:p w:rsidR="00233182" w:rsidRPr="00EA178B" w:rsidRDefault="00233182" w:rsidP="00233182">
      <w:pPr>
        <w:pStyle w:val="Ttulo2"/>
        <w:numPr>
          <w:ilvl w:val="0"/>
          <w:numId w:val="27"/>
        </w:numPr>
        <w:rPr>
          <w:szCs w:val="24"/>
          <w:lang w:val="es-CL"/>
        </w:rPr>
      </w:pPr>
      <w:bookmarkStart w:id="15" w:name="_Toc386021148"/>
      <w:bookmarkStart w:id="16" w:name="_Toc418075806"/>
      <w:r w:rsidRPr="00EA178B">
        <w:rPr>
          <w:szCs w:val="24"/>
          <w:lang w:val="es-CL"/>
        </w:rPr>
        <w:t>Devolución</w:t>
      </w:r>
      <w:bookmarkEnd w:id="15"/>
      <w:bookmarkEnd w:id="16"/>
    </w:p>
    <w:p w:rsidR="00233182" w:rsidRPr="00EA178B" w:rsidRDefault="00233182" w:rsidP="00233182">
      <w:pPr>
        <w:pStyle w:val="Textoindependiente"/>
        <w:ind w:left="851"/>
        <w:rPr>
          <w:rFonts w:cs="Arial"/>
          <w:bCs/>
          <w:szCs w:val="24"/>
          <w:lang w:val="es-CL"/>
        </w:rPr>
      </w:pPr>
    </w:p>
    <w:p w:rsidR="00233182" w:rsidRPr="00EA178B" w:rsidRDefault="00233182" w:rsidP="00AF13BA">
      <w:pPr>
        <w:pStyle w:val="Textoindependiente"/>
        <w:ind w:firstLine="360"/>
        <w:jc w:val="both"/>
        <w:rPr>
          <w:rFonts w:cs="Arial"/>
          <w:b w:val="0"/>
          <w:bCs/>
          <w:szCs w:val="24"/>
          <w:lang w:val="es-CL"/>
        </w:rPr>
      </w:pPr>
      <w:r w:rsidRPr="00EA178B">
        <w:rPr>
          <w:rFonts w:cs="Arial"/>
          <w:b w:val="0"/>
          <w:bCs/>
          <w:szCs w:val="24"/>
          <w:lang w:val="es-CL"/>
        </w:rPr>
        <w:t>En caso que el participante advierta durante la recepción del</w:t>
      </w:r>
      <w:r w:rsidR="00011FA3">
        <w:rPr>
          <w:rFonts w:cs="Arial"/>
          <w:b w:val="0"/>
          <w:bCs/>
          <w:szCs w:val="24"/>
          <w:lang w:val="es-CL"/>
        </w:rPr>
        <w:t xml:space="preserve"> set de</w:t>
      </w:r>
      <w:r w:rsidRPr="00EA178B">
        <w:rPr>
          <w:rFonts w:cs="Arial"/>
          <w:b w:val="0"/>
          <w:bCs/>
          <w:szCs w:val="24"/>
          <w:lang w:val="es-CL"/>
        </w:rPr>
        <w:t xml:space="preserve"> patr</w:t>
      </w:r>
      <w:r w:rsidR="00011FA3">
        <w:rPr>
          <w:rFonts w:cs="Arial"/>
          <w:b w:val="0"/>
          <w:bCs/>
          <w:szCs w:val="24"/>
          <w:lang w:val="es-CL"/>
        </w:rPr>
        <w:t>ones</w:t>
      </w:r>
      <w:r w:rsidRPr="00EA178B">
        <w:rPr>
          <w:rFonts w:cs="Arial"/>
          <w:b w:val="0"/>
          <w:bCs/>
          <w:szCs w:val="24"/>
          <w:lang w:val="es-CL"/>
        </w:rPr>
        <w:t xml:space="preserve"> viajero</w:t>
      </w:r>
      <w:r w:rsidR="00011FA3">
        <w:rPr>
          <w:rFonts w:cs="Arial"/>
          <w:b w:val="0"/>
          <w:bCs/>
          <w:szCs w:val="24"/>
          <w:lang w:val="es-CL"/>
        </w:rPr>
        <w:t>s</w:t>
      </w:r>
      <w:r w:rsidRPr="00EA178B">
        <w:rPr>
          <w:rFonts w:cs="Arial"/>
          <w:b w:val="0"/>
          <w:bCs/>
          <w:szCs w:val="24"/>
          <w:lang w:val="es-CL"/>
        </w:rPr>
        <w:t xml:space="preserve"> que éste no se encuentra en óptimas condiciones o ha sufrido daños, deberá reportar dicha condición al coordinador del ensayo de aptitud de manera inmediata, haciendo uso de los Anexos II y III y devolver el patrón al proveedor del ensayo de aptitud. </w:t>
      </w:r>
    </w:p>
    <w:p w:rsidR="00233182" w:rsidRPr="00EA178B" w:rsidRDefault="00233182" w:rsidP="0067732D">
      <w:pPr>
        <w:pStyle w:val="Textoindependiente"/>
        <w:ind w:left="851"/>
        <w:jc w:val="both"/>
        <w:rPr>
          <w:rFonts w:cs="Arial"/>
          <w:b w:val="0"/>
          <w:bCs/>
          <w:szCs w:val="24"/>
          <w:lang w:val="es-CL"/>
        </w:rPr>
      </w:pPr>
    </w:p>
    <w:p w:rsidR="00233182" w:rsidRPr="00EA178B" w:rsidRDefault="00233182" w:rsidP="0067732D">
      <w:pPr>
        <w:pStyle w:val="Textoindependiente"/>
        <w:jc w:val="both"/>
        <w:rPr>
          <w:rFonts w:cs="Arial"/>
          <w:b w:val="0"/>
          <w:bCs/>
          <w:szCs w:val="24"/>
          <w:lang w:val="es-CL"/>
        </w:rPr>
      </w:pPr>
      <w:r w:rsidRPr="00EA178B">
        <w:rPr>
          <w:rFonts w:cs="Arial"/>
          <w:b w:val="0"/>
          <w:bCs/>
          <w:szCs w:val="24"/>
          <w:lang w:val="es-CL"/>
        </w:rPr>
        <w:t xml:space="preserve">Los costos de transporte del </w:t>
      </w:r>
      <w:r w:rsidR="00011FA3">
        <w:rPr>
          <w:rFonts w:cs="Arial"/>
          <w:b w:val="0"/>
          <w:bCs/>
          <w:szCs w:val="24"/>
          <w:lang w:val="es-CL"/>
        </w:rPr>
        <w:t>set de patrones</w:t>
      </w:r>
      <w:r w:rsidRPr="00EA178B">
        <w:rPr>
          <w:rFonts w:cs="Arial"/>
          <w:b w:val="0"/>
          <w:bCs/>
          <w:szCs w:val="24"/>
          <w:lang w:val="es-CL"/>
        </w:rPr>
        <w:t xml:space="preserve"> viajero</w:t>
      </w:r>
      <w:r w:rsidR="00011FA3">
        <w:rPr>
          <w:rFonts w:cs="Arial"/>
          <w:b w:val="0"/>
          <w:bCs/>
          <w:szCs w:val="24"/>
          <w:lang w:val="es-CL"/>
        </w:rPr>
        <w:t>s</w:t>
      </w:r>
      <w:r w:rsidRPr="00EA178B">
        <w:rPr>
          <w:rFonts w:cs="Arial"/>
          <w:b w:val="0"/>
          <w:bCs/>
          <w:szCs w:val="24"/>
          <w:lang w:val="es-CL"/>
        </w:rPr>
        <w:t>, serán de cargo del participante.</w:t>
      </w:r>
    </w:p>
    <w:p w:rsidR="00233182" w:rsidRPr="00EA178B" w:rsidRDefault="00233182" w:rsidP="0067732D">
      <w:pPr>
        <w:pStyle w:val="Textoindependiente"/>
        <w:ind w:left="851"/>
        <w:jc w:val="both"/>
        <w:rPr>
          <w:rFonts w:cs="Arial"/>
          <w:b w:val="0"/>
          <w:bCs/>
          <w:color w:val="FF0000"/>
          <w:szCs w:val="24"/>
          <w:lang w:val="es-CL"/>
        </w:rPr>
      </w:pPr>
    </w:p>
    <w:p w:rsidR="00233182" w:rsidRPr="00EA178B" w:rsidRDefault="00233182" w:rsidP="00233182">
      <w:pPr>
        <w:pStyle w:val="Ttulo2"/>
        <w:numPr>
          <w:ilvl w:val="0"/>
          <w:numId w:val="27"/>
        </w:numPr>
        <w:rPr>
          <w:szCs w:val="24"/>
          <w:lang w:val="es-CL"/>
        </w:rPr>
      </w:pPr>
      <w:bookmarkStart w:id="17" w:name="_Toc386021149"/>
      <w:bookmarkStart w:id="18" w:name="_Toc418075807"/>
      <w:r w:rsidRPr="00EA178B">
        <w:rPr>
          <w:szCs w:val="24"/>
          <w:lang w:val="es-CL"/>
        </w:rPr>
        <w:t>Embalaje</w:t>
      </w:r>
      <w:bookmarkEnd w:id="17"/>
      <w:bookmarkEnd w:id="18"/>
    </w:p>
    <w:p w:rsidR="00233182" w:rsidRPr="00EA178B" w:rsidRDefault="00233182" w:rsidP="00233182">
      <w:pPr>
        <w:pStyle w:val="Textoindependiente"/>
        <w:ind w:left="851"/>
        <w:rPr>
          <w:rFonts w:cs="Arial"/>
          <w:bCs/>
          <w:szCs w:val="24"/>
          <w:lang w:val="es-CL"/>
        </w:rPr>
      </w:pPr>
    </w:p>
    <w:p w:rsidR="00233182" w:rsidRPr="00EA178B" w:rsidRDefault="00233182" w:rsidP="0067732D">
      <w:pPr>
        <w:pStyle w:val="Textoindependiente"/>
        <w:jc w:val="both"/>
        <w:rPr>
          <w:rFonts w:cs="Arial"/>
          <w:b w:val="0"/>
          <w:bCs/>
          <w:szCs w:val="24"/>
          <w:lang w:val="es-CL"/>
        </w:rPr>
      </w:pPr>
      <w:r w:rsidRPr="00EA178B">
        <w:rPr>
          <w:rFonts w:cs="Arial"/>
          <w:b w:val="0"/>
          <w:bCs/>
          <w:szCs w:val="24"/>
          <w:lang w:val="es-CL"/>
        </w:rPr>
        <w:t xml:space="preserve">Cada participante debe asegurarse que el </w:t>
      </w:r>
      <w:r w:rsidR="00011FA3">
        <w:rPr>
          <w:rFonts w:cs="Arial"/>
          <w:b w:val="0"/>
          <w:bCs/>
          <w:szCs w:val="24"/>
          <w:lang w:val="es-CL"/>
        </w:rPr>
        <w:t>set de patrones</w:t>
      </w:r>
      <w:r w:rsidRPr="00EA178B">
        <w:rPr>
          <w:rFonts w:cs="Arial"/>
          <w:b w:val="0"/>
          <w:bCs/>
          <w:szCs w:val="24"/>
          <w:lang w:val="es-CL"/>
        </w:rPr>
        <w:t xml:space="preserve"> viajero</w:t>
      </w:r>
      <w:r w:rsidR="00011FA3">
        <w:rPr>
          <w:rFonts w:cs="Arial"/>
          <w:b w:val="0"/>
          <w:bCs/>
          <w:szCs w:val="24"/>
          <w:lang w:val="es-CL"/>
        </w:rPr>
        <w:t>s</w:t>
      </w:r>
      <w:r w:rsidRPr="00EA178B">
        <w:rPr>
          <w:rFonts w:cs="Arial"/>
          <w:b w:val="0"/>
          <w:bCs/>
          <w:szCs w:val="24"/>
          <w:lang w:val="es-CL"/>
        </w:rPr>
        <w:t xml:space="preserve"> no sufra golpes o deformaciones que puedan dañarlo, por lo deben respetarse las condiciones de embalaje dadas por el proveedor.</w:t>
      </w:r>
    </w:p>
    <w:p w:rsidR="00233182" w:rsidRPr="00EA178B" w:rsidRDefault="00233182" w:rsidP="0067732D">
      <w:pPr>
        <w:pStyle w:val="Textoindependiente"/>
        <w:ind w:left="851"/>
        <w:jc w:val="both"/>
        <w:rPr>
          <w:rFonts w:cs="Arial"/>
          <w:b w:val="0"/>
          <w:bCs/>
          <w:szCs w:val="24"/>
          <w:lang w:val="es-CL"/>
        </w:rPr>
      </w:pPr>
    </w:p>
    <w:p w:rsidR="007F0365" w:rsidRPr="00C31324" w:rsidRDefault="00011FA3" w:rsidP="007F0365">
      <w:pPr>
        <w:rPr>
          <w:rFonts w:cs="Arial"/>
          <w:bCs/>
          <w:szCs w:val="24"/>
          <w:lang w:val="es-CL"/>
        </w:rPr>
      </w:pPr>
      <w:r w:rsidRPr="00C31324">
        <w:rPr>
          <w:rFonts w:cs="Arial"/>
          <w:bCs/>
          <w:szCs w:val="24"/>
          <w:lang w:val="es-CL"/>
        </w:rPr>
        <w:t>El set de pesas</w:t>
      </w:r>
      <w:r w:rsidR="007F0365" w:rsidRPr="00C31324">
        <w:rPr>
          <w:rFonts w:cs="Arial"/>
          <w:bCs/>
          <w:szCs w:val="24"/>
          <w:lang w:val="es-CL"/>
        </w:rPr>
        <w:t xml:space="preserve"> patr</w:t>
      </w:r>
      <w:r w:rsidRPr="00C31324">
        <w:rPr>
          <w:rFonts w:cs="Arial"/>
          <w:bCs/>
          <w:szCs w:val="24"/>
          <w:lang w:val="es-CL"/>
        </w:rPr>
        <w:t>ones</w:t>
      </w:r>
      <w:r w:rsidR="007F0365" w:rsidRPr="00C31324">
        <w:rPr>
          <w:rFonts w:cs="Arial"/>
          <w:bCs/>
          <w:szCs w:val="24"/>
          <w:lang w:val="es-CL"/>
        </w:rPr>
        <w:t xml:space="preserve"> se encuentra al interior de una caja de madera acolchada, y se transporta en una maleta marca </w:t>
      </w:r>
      <w:proofErr w:type="spellStart"/>
      <w:r w:rsidR="007F0365" w:rsidRPr="00C31324">
        <w:rPr>
          <w:rFonts w:cs="Arial"/>
          <w:bCs/>
          <w:i/>
          <w:szCs w:val="24"/>
          <w:lang w:val="es-CL"/>
        </w:rPr>
        <w:t>Pelican</w:t>
      </w:r>
      <w:proofErr w:type="spellEnd"/>
      <w:r w:rsidR="007F0365" w:rsidRPr="00C31324">
        <w:rPr>
          <w:rFonts w:cs="Arial"/>
          <w:bCs/>
          <w:szCs w:val="24"/>
          <w:lang w:val="es-CL"/>
        </w:rPr>
        <w:t xml:space="preserve"> modelo 1600, con relleno de espuma. El peso del empaque es 19,4 kg y sus dimensiones son aproximadamente 56 cm x 48 cm x 22 cm.</w:t>
      </w:r>
    </w:p>
    <w:p w:rsidR="007F0365" w:rsidRPr="00EA178B" w:rsidRDefault="007F0365" w:rsidP="00C31324">
      <w:pPr>
        <w:tabs>
          <w:tab w:val="center" w:pos="4252"/>
        </w:tabs>
        <w:rPr>
          <w:rFonts w:cs="Arial"/>
          <w:bCs/>
          <w:szCs w:val="24"/>
          <w:lang w:val="es-CL"/>
        </w:rPr>
      </w:pPr>
      <w:r w:rsidRPr="00C31324">
        <w:rPr>
          <w:rFonts w:cs="Arial"/>
          <w:bCs/>
          <w:szCs w:val="24"/>
          <w:lang w:val="es-CL"/>
        </w:rPr>
        <w:t> </w:t>
      </w:r>
      <w:r w:rsidR="00C31324">
        <w:rPr>
          <w:rFonts w:cs="Arial"/>
          <w:bCs/>
          <w:szCs w:val="24"/>
          <w:lang w:val="es-CL"/>
        </w:rPr>
        <w:tab/>
      </w:r>
    </w:p>
    <w:p w:rsidR="007F0365" w:rsidRPr="00EA178B" w:rsidRDefault="007F0365" w:rsidP="007F0365">
      <w:pPr>
        <w:rPr>
          <w:rFonts w:cs="Arial"/>
          <w:bCs/>
          <w:szCs w:val="24"/>
          <w:lang w:val="es-CL"/>
        </w:rPr>
      </w:pPr>
    </w:p>
    <w:p w:rsidR="007F0365" w:rsidRPr="00EA178B" w:rsidRDefault="007F0365" w:rsidP="007F0365">
      <w:pPr>
        <w:rPr>
          <w:rFonts w:cs="Arial"/>
          <w:bCs/>
          <w:szCs w:val="24"/>
          <w:lang w:val="es-CL"/>
        </w:rPr>
      </w:pPr>
      <w:r w:rsidRPr="00EA178B">
        <w:rPr>
          <w:rFonts w:cs="Arial"/>
          <w:bCs/>
          <w:szCs w:val="24"/>
          <w:lang w:val="es-CL"/>
        </w:rPr>
        <w:t xml:space="preserve">En caso de alguna duda favor contactar con, </w:t>
      </w:r>
    </w:p>
    <w:p w:rsidR="007F0365" w:rsidRPr="00EA178B" w:rsidRDefault="007F0365" w:rsidP="007F0365">
      <w:pPr>
        <w:rPr>
          <w:rFonts w:cs="Arial"/>
          <w:bCs/>
          <w:szCs w:val="24"/>
          <w:lang w:val="es-CL"/>
        </w:rPr>
      </w:pPr>
    </w:p>
    <w:p w:rsidR="007F0365" w:rsidRPr="00EA178B" w:rsidRDefault="007F0365" w:rsidP="007F0365">
      <w:pPr>
        <w:rPr>
          <w:rFonts w:cs="Arial"/>
          <w:bCs/>
          <w:szCs w:val="24"/>
          <w:lang w:val="es-CL"/>
        </w:rPr>
      </w:pPr>
      <w:r w:rsidRPr="00EA178B">
        <w:rPr>
          <w:rFonts w:cs="Arial"/>
          <w:bCs/>
          <w:szCs w:val="24"/>
          <w:lang w:val="es-CL"/>
        </w:rPr>
        <w:t>Sr. Fernando García.</w:t>
      </w:r>
    </w:p>
    <w:p w:rsidR="007F0365" w:rsidRPr="00EA178B" w:rsidRDefault="007F0365" w:rsidP="007F0365">
      <w:pPr>
        <w:rPr>
          <w:rFonts w:cs="Arial"/>
          <w:bCs/>
          <w:szCs w:val="24"/>
          <w:lang w:val="es-CL"/>
        </w:rPr>
      </w:pPr>
      <w:r w:rsidRPr="00EA178B">
        <w:rPr>
          <w:rFonts w:cs="Arial"/>
          <w:bCs/>
          <w:szCs w:val="24"/>
          <w:lang w:val="es-CL"/>
        </w:rPr>
        <w:t>Laboratorio Custodio de los Patrones Nacionales de Masa</w:t>
      </w:r>
    </w:p>
    <w:p w:rsidR="007F0365" w:rsidRPr="00EA178B" w:rsidRDefault="007F0365" w:rsidP="007F0365">
      <w:pPr>
        <w:rPr>
          <w:rFonts w:cs="Arial"/>
          <w:bCs/>
          <w:szCs w:val="24"/>
          <w:lang w:val="es-CL"/>
        </w:rPr>
      </w:pPr>
      <w:r w:rsidRPr="00EA178B">
        <w:rPr>
          <w:rFonts w:cs="Arial"/>
          <w:bCs/>
          <w:szCs w:val="24"/>
          <w:lang w:val="es-CL"/>
        </w:rPr>
        <w:t xml:space="preserve">Av. </w:t>
      </w:r>
      <w:proofErr w:type="spellStart"/>
      <w:r w:rsidRPr="00EA178B">
        <w:rPr>
          <w:rFonts w:cs="Arial"/>
          <w:bCs/>
          <w:szCs w:val="24"/>
          <w:lang w:val="es-CL"/>
        </w:rPr>
        <w:t>Marathon</w:t>
      </w:r>
      <w:proofErr w:type="spellEnd"/>
      <w:r w:rsidRPr="00EA178B">
        <w:rPr>
          <w:rFonts w:cs="Arial"/>
          <w:bCs/>
          <w:szCs w:val="24"/>
          <w:lang w:val="es-CL"/>
        </w:rPr>
        <w:t xml:space="preserve"> 2595 Macul, Santiago.</w:t>
      </w:r>
    </w:p>
    <w:p w:rsidR="007F0365" w:rsidRPr="00EA178B" w:rsidRDefault="007F0365" w:rsidP="007F0365">
      <w:pPr>
        <w:rPr>
          <w:rFonts w:cs="Arial"/>
          <w:bCs/>
          <w:szCs w:val="24"/>
          <w:lang w:val="es-CL"/>
        </w:rPr>
      </w:pPr>
      <w:r w:rsidRPr="00EA178B">
        <w:rPr>
          <w:rFonts w:cs="Arial"/>
          <w:bCs/>
          <w:szCs w:val="24"/>
          <w:lang w:val="es-CL"/>
        </w:rPr>
        <w:t>Teléfono: (+56 2) 2 350 2100 Anexo 9739</w:t>
      </w:r>
    </w:p>
    <w:p w:rsidR="00233182" w:rsidRPr="00EA178B" w:rsidRDefault="007F0365" w:rsidP="007F0365">
      <w:pPr>
        <w:rPr>
          <w:color w:val="000000" w:themeColor="text1"/>
          <w:szCs w:val="24"/>
        </w:rPr>
      </w:pPr>
      <w:r w:rsidRPr="00EA178B">
        <w:rPr>
          <w:rFonts w:cs="Arial"/>
          <w:bCs/>
          <w:szCs w:val="24"/>
          <w:lang w:val="es-CL"/>
        </w:rPr>
        <w:t>E- mail: fernando.garcia@cesmec.cl</w:t>
      </w:r>
    </w:p>
    <w:p w:rsidR="00233182" w:rsidRPr="00EA178B" w:rsidRDefault="00233182" w:rsidP="00CD36F7">
      <w:pPr>
        <w:rPr>
          <w:color w:val="000000" w:themeColor="text1"/>
          <w:szCs w:val="24"/>
        </w:rPr>
      </w:pPr>
    </w:p>
    <w:p w:rsidR="0067732D" w:rsidRPr="00EA178B" w:rsidRDefault="0067732D" w:rsidP="0067732D">
      <w:pPr>
        <w:pStyle w:val="Textoindependiente"/>
        <w:ind w:left="851"/>
        <w:rPr>
          <w:rFonts w:cs="Arial"/>
          <w:bCs/>
          <w:color w:val="FF0000"/>
          <w:szCs w:val="24"/>
          <w:lang w:val="es-CL"/>
        </w:rPr>
      </w:pPr>
    </w:p>
    <w:p w:rsidR="0067732D" w:rsidRPr="00EA178B" w:rsidRDefault="007F0365" w:rsidP="00EA178B">
      <w:pPr>
        <w:pStyle w:val="Ttulo1"/>
      </w:pPr>
      <w:bookmarkStart w:id="19" w:name="_Toc386019870"/>
      <w:bookmarkStart w:id="20" w:name="_Toc386021150"/>
      <w:bookmarkStart w:id="21" w:name="_Toc386019871"/>
      <w:bookmarkStart w:id="22" w:name="_Toc386021151"/>
      <w:bookmarkStart w:id="23" w:name="_Toc386019872"/>
      <w:bookmarkStart w:id="24" w:name="_Toc386021152"/>
      <w:bookmarkStart w:id="25" w:name="_Toc386021153"/>
      <w:bookmarkStart w:id="26" w:name="_Toc418075808"/>
      <w:bookmarkEnd w:id="19"/>
      <w:bookmarkEnd w:id="20"/>
      <w:bookmarkEnd w:id="21"/>
      <w:bookmarkEnd w:id="22"/>
      <w:bookmarkEnd w:id="23"/>
      <w:bookmarkEnd w:id="24"/>
      <w:r w:rsidRPr="00EA178B">
        <w:t>11.</w:t>
      </w:r>
      <w:r w:rsidRPr="00EA178B">
        <w:tab/>
      </w:r>
      <w:r w:rsidR="0067732D" w:rsidRPr="00EA178B">
        <w:t>INSTRUCCIONES SOBRE CONDICIONES DE ALMACENAMIENTO Y MANIPULACIÓN DEL PATRÓN</w:t>
      </w:r>
      <w:bookmarkEnd w:id="25"/>
      <w:bookmarkEnd w:id="26"/>
    </w:p>
    <w:p w:rsidR="0067732D" w:rsidRPr="00EA178B" w:rsidRDefault="0067732D" w:rsidP="0067732D">
      <w:pPr>
        <w:pStyle w:val="Textoindependiente"/>
        <w:ind w:left="851"/>
        <w:rPr>
          <w:rFonts w:cs="Arial"/>
          <w:b w:val="0"/>
          <w:szCs w:val="24"/>
          <w:lang w:val="es-CL"/>
        </w:rPr>
      </w:pPr>
    </w:p>
    <w:p w:rsidR="007F1D54" w:rsidRPr="00EA178B" w:rsidRDefault="007F1D54" w:rsidP="00011FA3">
      <w:pPr>
        <w:pStyle w:val="Textoindependiente"/>
        <w:widowControl w:val="0"/>
        <w:ind w:firstLine="708"/>
        <w:jc w:val="both"/>
        <w:rPr>
          <w:rFonts w:cs="Arial"/>
          <w:b w:val="0"/>
          <w:szCs w:val="24"/>
          <w:lang w:val="es-CL"/>
        </w:rPr>
      </w:pPr>
      <w:r w:rsidRPr="00EA178B">
        <w:rPr>
          <w:rFonts w:cs="Arial"/>
          <w:b w:val="0"/>
          <w:szCs w:val="24"/>
          <w:lang w:val="es-CL"/>
        </w:rPr>
        <w:t xml:space="preserve">El </w:t>
      </w:r>
      <w:r w:rsidR="00011FA3">
        <w:rPr>
          <w:rFonts w:cs="Arial"/>
          <w:b w:val="0"/>
          <w:szCs w:val="24"/>
          <w:lang w:val="es-CL"/>
        </w:rPr>
        <w:t xml:space="preserve">set de </w:t>
      </w:r>
      <w:r w:rsidRPr="00EA178B">
        <w:rPr>
          <w:rFonts w:cs="Arial"/>
          <w:b w:val="0"/>
          <w:szCs w:val="24"/>
          <w:lang w:val="es-CL"/>
        </w:rPr>
        <w:t>patr</w:t>
      </w:r>
      <w:r w:rsidR="00011FA3">
        <w:rPr>
          <w:rFonts w:cs="Arial"/>
          <w:b w:val="0"/>
          <w:szCs w:val="24"/>
          <w:lang w:val="es-CL"/>
        </w:rPr>
        <w:t>ones</w:t>
      </w:r>
      <w:r w:rsidRPr="00EA178B">
        <w:rPr>
          <w:rFonts w:cs="Arial"/>
          <w:b w:val="0"/>
          <w:szCs w:val="24"/>
          <w:lang w:val="es-CL"/>
        </w:rPr>
        <w:t xml:space="preserve"> viajero</w:t>
      </w:r>
      <w:r w:rsidR="00011FA3">
        <w:rPr>
          <w:rFonts w:cs="Arial"/>
          <w:b w:val="0"/>
          <w:szCs w:val="24"/>
          <w:lang w:val="es-CL"/>
        </w:rPr>
        <w:t>s</w:t>
      </w:r>
      <w:r w:rsidRPr="00EA178B">
        <w:rPr>
          <w:rFonts w:cs="Arial"/>
          <w:b w:val="0"/>
          <w:szCs w:val="24"/>
          <w:lang w:val="es-CL"/>
        </w:rPr>
        <w:t xml:space="preserve"> debe ser conservado en un ambiente libre de polvo, con una temperatura ambiental entre 10ºC a 30ºC, y humedad relativa no mayor al 60%.</w:t>
      </w:r>
    </w:p>
    <w:p w:rsidR="007F1D54" w:rsidRPr="00EA178B" w:rsidRDefault="007F1D54" w:rsidP="00EA178B">
      <w:pPr>
        <w:pStyle w:val="Textoindependiente"/>
        <w:widowControl w:val="0"/>
        <w:jc w:val="both"/>
        <w:rPr>
          <w:rFonts w:cs="Arial"/>
          <w:b w:val="0"/>
          <w:szCs w:val="24"/>
          <w:lang w:val="es-CL"/>
        </w:rPr>
      </w:pPr>
    </w:p>
    <w:p w:rsidR="0067732D" w:rsidRDefault="00011FA3" w:rsidP="00EA178B">
      <w:pPr>
        <w:pStyle w:val="Textoindependiente"/>
        <w:widowControl w:val="0"/>
        <w:jc w:val="both"/>
        <w:rPr>
          <w:rFonts w:cs="Arial"/>
          <w:b w:val="0"/>
          <w:szCs w:val="24"/>
          <w:lang w:val="es-CL"/>
        </w:rPr>
      </w:pPr>
      <w:r>
        <w:rPr>
          <w:rFonts w:cs="Arial"/>
          <w:b w:val="0"/>
          <w:szCs w:val="24"/>
          <w:lang w:val="es-CL"/>
        </w:rPr>
        <w:lastRenderedPageBreak/>
        <w:tab/>
        <w:t>La manipulación de cada uno de los</w:t>
      </w:r>
      <w:r w:rsidR="007F1D54" w:rsidRPr="00EA178B">
        <w:rPr>
          <w:rFonts w:cs="Arial"/>
          <w:b w:val="0"/>
          <w:szCs w:val="24"/>
          <w:lang w:val="es-CL"/>
        </w:rPr>
        <w:t xml:space="preserve"> patr</w:t>
      </w:r>
      <w:r>
        <w:rPr>
          <w:rFonts w:cs="Arial"/>
          <w:b w:val="0"/>
          <w:szCs w:val="24"/>
          <w:lang w:val="es-CL"/>
        </w:rPr>
        <w:t>ones</w:t>
      </w:r>
      <w:r w:rsidR="007F1D54" w:rsidRPr="00EA178B">
        <w:rPr>
          <w:rFonts w:cs="Arial"/>
          <w:b w:val="0"/>
          <w:szCs w:val="24"/>
          <w:lang w:val="es-CL"/>
        </w:rPr>
        <w:t xml:space="preserve"> debe ser mediante pinzas con punta de goma aislante, o guantes de algodón limpios. No se debe manipular la pesa con las manos desnudas, bajo ninguna circunstancia.</w:t>
      </w:r>
    </w:p>
    <w:p w:rsidR="00EA178B" w:rsidRPr="00EA178B" w:rsidRDefault="00EA178B" w:rsidP="00EA178B">
      <w:pPr>
        <w:pStyle w:val="Textoindependiente"/>
        <w:widowControl w:val="0"/>
        <w:jc w:val="both"/>
        <w:rPr>
          <w:rFonts w:cs="Arial"/>
          <w:b w:val="0"/>
          <w:szCs w:val="24"/>
          <w:lang w:val="es-CL"/>
        </w:rPr>
      </w:pPr>
    </w:p>
    <w:p w:rsidR="0067732D" w:rsidRPr="00EA178B" w:rsidRDefault="00EA178B" w:rsidP="00EA178B">
      <w:pPr>
        <w:pStyle w:val="Ttulo1"/>
      </w:pPr>
      <w:bookmarkStart w:id="27" w:name="_Toc386021155"/>
      <w:bookmarkStart w:id="28" w:name="_Toc386021156"/>
      <w:bookmarkStart w:id="29" w:name="_Toc386021158"/>
      <w:bookmarkStart w:id="30" w:name="_Toc386021159"/>
      <w:bookmarkStart w:id="31" w:name="_Toc386021160"/>
      <w:bookmarkStart w:id="32" w:name="_Toc386021161"/>
      <w:bookmarkStart w:id="33" w:name="_Toc386021162"/>
      <w:bookmarkStart w:id="34" w:name="_Toc386021164"/>
      <w:bookmarkStart w:id="35" w:name="_Toc386021165"/>
      <w:bookmarkStart w:id="36" w:name="_Toc386021166"/>
      <w:bookmarkStart w:id="37" w:name="_Toc386021167"/>
      <w:bookmarkStart w:id="38" w:name="_Toc386021175"/>
      <w:bookmarkStart w:id="39" w:name="_Toc386021176"/>
      <w:bookmarkStart w:id="40" w:name="_Toc386021177"/>
      <w:bookmarkStart w:id="41" w:name="_Toc386021178"/>
      <w:bookmarkStart w:id="42" w:name="_Toc386021179"/>
      <w:bookmarkStart w:id="43" w:name="_Toc386021180"/>
      <w:bookmarkStart w:id="44" w:name="_Toc386021182"/>
      <w:bookmarkStart w:id="45" w:name="_Toc386019876"/>
      <w:bookmarkStart w:id="46" w:name="_Toc386021183"/>
      <w:bookmarkStart w:id="47" w:name="_Toc386019877"/>
      <w:bookmarkStart w:id="48" w:name="_Toc386021184"/>
      <w:bookmarkStart w:id="49" w:name="_Toc386019878"/>
      <w:bookmarkStart w:id="50" w:name="_Toc386021185"/>
      <w:bookmarkStart w:id="51" w:name="_Toc386019879"/>
      <w:bookmarkStart w:id="52" w:name="_Toc386021186"/>
      <w:bookmarkStart w:id="53" w:name="_Toc386019880"/>
      <w:bookmarkStart w:id="54" w:name="_Toc386021187"/>
      <w:bookmarkStart w:id="55" w:name="_Toc386019881"/>
      <w:bookmarkStart w:id="56" w:name="_Toc386021188"/>
      <w:bookmarkStart w:id="57" w:name="_Toc386019882"/>
      <w:bookmarkStart w:id="58" w:name="_Toc386021189"/>
      <w:bookmarkStart w:id="59" w:name="_Toc386021190"/>
      <w:bookmarkStart w:id="60" w:name="_Toc41807580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12</w:t>
      </w:r>
      <w:r w:rsidRPr="00EA178B">
        <w:t>.</w:t>
      </w:r>
      <w:r w:rsidRPr="00EA178B">
        <w:tab/>
      </w:r>
      <w:r w:rsidR="0067732D" w:rsidRPr="00EA178B">
        <w:t>DESCRIPCIÓN DE LA METODOLOGÍA A UTILIZAR EN LAS MEDICIONES Y/O ANÁLISIS</w:t>
      </w:r>
      <w:bookmarkEnd w:id="59"/>
      <w:bookmarkEnd w:id="60"/>
    </w:p>
    <w:p w:rsidR="0067732D" w:rsidRPr="00EA178B" w:rsidRDefault="0067732D" w:rsidP="0067732D">
      <w:pPr>
        <w:pStyle w:val="Textoindependiente"/>
        <w:ind w:left="851" w:firstLine="720"/>
        <w:rPr>
          <w:rFonts w:cs="Arial"/>
          <w:b w:val="0"/>
          <w:bCs/>
          <w:strike/>
          <w:szCs w:val="24"/>
          <w:lang w:val="es-CL"/>
        </w:rPr>
      </w:pPr>
    </w:p>
    <w:p w:rsidR="0067732D" w:rsidRPr="00EA178B" w:rsidRDefault="0067732D" w:rsidP="00011FA3">
      <w:pPr>
        <w:pStyle w:val="Textoindependiente"/>
        <w:ind w:firstLine="708"/>
        <w:jc w:val="both"/>
        <w:rPr>
          <w:rFonts w:cs="Arial"/>
          <w:b w:val="0"/>
          <w:szCs w:val="24"/>
          <w:lang w:val="es-CL"/>
        </w:rPr>
      </w:pPr>
      <w:r w:rsidRPr="00F70E2A">
        <w:rPr>
          <w:rFonts w:cs="Arial"/>
          <w:b w:val="0"/>
          <w:szCs w:val="24"/>
          <w:lang w:val="es-CL"/>
        </w:rPr>
        <w:t xml:space="preserve">El método de calibración y las condiciones ambientales referidas a dicho método, se abordarán en el taller de inicio, el que será convocado por el coordinador y desarrollado por el proveedor del ensayo de aptitud. La participación de los laboratorios inscritos en el ensayo de aptitud será obligatoria. </w:t>
      </w:r>
      <w:r w:rsidRPr="00950285">
        <w:rPr>
          <w:rFonts w:cs="Arial"/>
          <w:szCs w:val="24"/>
          <w:lang w:val="es-CL"/>
        </w:rPr>
        <w:t>La no asistencia será causal de exclusión de su participación en el ensayo de aptitud.</w:t>
      </w:r>
      <w:r w:rsidRPr="00EA178B">
        <w:rPr>
          <w:rFonts w:cs="Arial"/>
          <w:b w:val="0"/>
          <w:szCs w:val="24"/>
          <w:lang w:val="es-CL"/>
        </w:rPr>
        <w:t xml:space="preserve"> </w:t>
      </w:r>
    </w:p>
    <w:p w:rsidR="0067732D" w:rsidRPr="00EA178B" w:rsidRDefault="0067732D" w:rsidP="0067732D">
      <w:pPr>
        <w:pStyle w:val="Textoindependiente"/>
        <w:ind w:left="851" w:firstLine="720"/>
        <w:rPr>
          <w:rFonts w:cs="Arial"/>
          <w:szCs w:val="24"/>
          <w:lang w:val="es-CL"/>
        </w:rPr>
      </w:pPr>
    </w:p>
    <w:p w:rsidR="0067732D" w:rsidRPr="00EA178B" w:rsidRDefault="0067732D" w:rsidP="00011FA3">
      <w:pPr>
        <w:ind w:firstLine="708"/>
        <w:rPr>
          <w:rFonts w:cs="Arial"/>
          <w:szCs w:val="24"/>
          <w:lang w:val="es-CL"/>
        </w:rPr>
      </w:pPr>
      <w:r w:rsidRPr="00EA178B">
        <w:rPr>
          <w:rFonts w:cs="Arial"/>
          <w:szCs w:val="24"/>
          <w:lang w:val="es-CL"/>
        </w:rPr>
        <w:t>El método de calibración o ensayo indicado en el presente protocolo, no reemplaza los procedimientos rutinarios de calibración o ensayo utilizados por cada uno de los participantes. Tampoco reemplaza las normas, guías o recomendaciones internacionales bajo las cuales se han acreditados los participantes. Sin embargo, este protocolo entrega herramientas que podrían ser adoptadas por los participantes e incorporadas en sus sistemas de gestión de la calidad en la medida que no se contraponga a las normas, guías o recomendaciones, internacionales.</w:t>
      </w:r>
    </w:p>
    <w:p w:rsidR="0067732D" w:rsidRPr="00EA178B" w:rsidRDefault="0067732D" w:rsidP="0067732D">
      <w:pPr>
        <w:pStyle w:val="Textoindependiente"/>
        <w:ind w:left="851" w:firstLine="720"/>
        <w:rPr>
          <w:rFonts w:cs="Arial"/>
          <w:color w:val="FF0000"/>
          <w:szCs w:val="24"/>
          <w:lang w:val="es-CL"/>
        </w:rPr>
      </w:pPr>
    </w:p>
    <w:p w:rsidR="0067732D" w:rsidRPr="00E34C72" w:rsidRDefault="00E34C72" w:rsidP="00E34C72">
      <w:pPr>
        <w:pStyle w:val="Ttulo1"/>
      </w:pPr>
      <w:bookmarkStart w:id="61" w:name="_Toc386019884"/>
      <w:bookmarkStart w:id="62" w:name="_Toc386021191"/>
      <w:bookmarkStart w:id="63" w:name="_Toc386021192"/>
      <w:bookmarkStart w:id="64" w:name="_Toc418075810"/>
      <w:bookmarkEnd w:id="61"/>
      <w:bookmarkEnd w:id="62"/>
      <w:r w:rsidRPr="00E34C72">
        <w:t>13.</w:t>
      </w:r>
      <w:r w:rsidRPr="00E34C72">
        <w:tab/>
      </w:r>
      <w:r w:rsidR="0067732D" w:rsidRPr="00E34C72">
        <w:t>DESARROLLO</w:t>
      </w:r>
      <w:bookmarkEnd w:id="63"/>
      <w:bookmarkEnd w:id="64"/>
    </w:p>
    <w:p w:rsidR="0067732D" w:rsidRPr="00EA178B" w:rsidRDefault="0067732D" w:rsidP="0067732D">
      <w:pPr>
        <w:autoSpaceDE w:val="0"/>
        <w:autoSpaceDN w:val="0"/>
        <w:adjustRightInd w:val="0"/>
        <w:rPr>
          <w:rFonts w:cs="Arial"/>
          <w:szCs w:val="24"/>
          <w:lang w:val="es-CL"/>
        </w:rPr>
      </w:pPr>
    </w:p>
    <w:p w:rsidR="0067732D" w:rsidRPr="00EA178B" w:rsidRDefault="0067732D" w:rsidP="0067732D">
      <w:pPr>
        <w:autoSpaceDE w:val="0"/>
        <w:autoSpaceDN w:val="0"/>
        <w:adjustRightInd w:val="0"/>
        <w:rPr>
          <w:rFonts w:cs="Arial"/>
          <w:szCs w:val="24"/>
          <w:lang w:val="es-CL"/>
        </w:rPr>
      </w:pPr>
      <w:r w:rsidRPr="00EA178B">
        <w:rPr>
          <w:rFonts w:cs="Arial"/>
          <w:szCs w:val="24"/>
          <w:lang w:val="es-CL"/>
        </w:rPr>
        <w:t xml:space="preserve">El presente ensayo de aptitud se desarrollará conforme las etapas y plazos establecidos en la tabla siguiente: </w:t>
      </w:r>
    </w:p>
    <w:p w:rsidR="0067732D" w:rsidRPr="00EA178B" w:rsidRDefault="0067732D" w:rsidP="0067732D">
      <w:pPr>
        <w:autoSpaceDE w:val="0"/>
        <w:autoSpaceDN w:val="0"/>
        <w:adjustRightInd w:val="0"/>
        <w:ind w:left="851"/>
        <w:rPr>
          <w:rFonts w:cs="Arial"/>
          <w:szCs w:val="24"/>
          <w:lang w:val="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4323"/>
      </w:tblGrid>
      <w:tr w:rsidR="0067732D" w:rsidRPr="00EA178B" w:rsidTr="00F70E2A">
        <w:trPr>
          <w:trHeight w:val="327"/>
        </w:trPr>
        <w:tc>
          <w:tcPr>
            <w:tcW w:w="2500" w:type="pct"/>
            <w:shd w:val="clear" w:color="auto" w:fill="auto"/>
            <w:vAlign w:val="center"/>
            <w:hideMark/>
          </w:tcPr>
          <w:p w:rsidR="0067732D" w:rsidRPr="00EA178B" w:rsidRDefault="0067732D" w:rsidP="00F70E2A">
            <w:pPr>
              <w:rPr>
                <w:rFonts w:cs="Arial"/>
                <w:color w:val="000000"/>
                <w:szCs w:val="24"/>
                <w:lang w:val="es-CL"/>
              </w:rPr>
            </w:pPr>
            <w:r w:rsidRPr="00EA178B">
              <w:rPr>
                <w:rFonts w:cs="Arial"/>
                <w:color w:val="000000"/>
                <w:szCs w:val="24"/>
                <w:lang w:val="es-CL"/>
              </w:rPr>
              <w:t xml:space="preserve">a.-Fecha de inicio de la convocatoria </w:t>
            </w:r>
          </w:p>
        </w:tc>
        <w:tc>
          <w:tcPr>
            <w:tcW w:w="2500" w:type="pct"/>
            <w:shd w:val="clear" w:color="auto" w:fill="auto"/>
            <w:vAlign w:val="center"/>
          </w:tcPr>
          <w:p w:rsidR="0067732D" w:rsidRPr="002C3953" w:rsidRDefault="00327A75" w:rsidP="00F70E2A">
            <w:pPr>
              <w:rPr>
                <w:rFonts w:cs="Arial"/>
                <w:color w:val="000000"/>
                <w:szCs w:val="24"/>
                <w:lang w:val="es-CL"/>
              </w:rPr>
            </w:pPr>
            <w:r w:rsidRPr="002C3953">
              <w:rPr>
                <w:rFonts w:cs="Arial"/>
                <w:color w:val="000000"/>
                <w:szCs w:val="24"/>
                <w:lang w:val="es-CL"/>
              </w:rPr>
              <w:t>08 de mayo 2015</w:t>
            </w:r>
          </w:p>
        </w:tc>
      </w:tr>
      <w:tr w:rsidR="0067732D" w:rsidRPr="00EA178B" w:rsidTr="00F70E2A">
        <w:trPr>
          <w:trHeight w:val="327"/>
        </w:trPr>
        <w:tc>
          <w:tcPr>
            <w:tcW w:w="2500" w:type="pct"/>
            <w:shd w:val="clear" w:color="auto" w:fill="auto"/>
            <w:vAlign w:val="center"/>
          </w:tcPr>
          <w:p w:rsidR="0067732D" w:rsidRPr="00E34C72" w:rsidRDefault="0067732D" w:rsidP="00F70E2A">
            <w:pPr>
              <w:rPr>
                <w:rFonts w:cs="Arial"/>
                <w:color w:val="000000"/>
                <w:szCs w:val="24"/>
                <w:highlight w:val="yellow"/>
                <w:lang w:val="es-CL"/>
              </w:rPr>
            </w:pPr>
            <w:r w:rsidRPr="00F70E2A">
              <w:rPr>
                <w:rFonts w:cs="Arial"/>
                <w:color w:val="000000"/>
                <w:szCs w:val="24"/>
                <w:lang w:val="es-CL"/>
              </w:rPr>
              <w:t>b.-Plazo de inscripción</w:t>
            </w:r>
          </w:p>
        </w:tc>
        <w:tc>
          <w:tcPr>
            <w:tcW w:w="2500" w:type="pct"/>
            <w:shd w:val="clear" w:color="auto" w:fill="auto"/>
            <w:vAlign w:val="center"/>
          </w:tcPr>
          <w:p w:rsidR="0067732D" w:rsidRPr="002C3953" w:rsidDel="00C9024C" w:rsidRDefault="00950285" w:rsidP="00F70E2A">
            <w:pPr>
              <w:rPr>
                <w:rFonts w:cs="Arial"/>
                <w:color w:val="000000"/>
                <w:szCs w:val="24"/>
                <w:lang w:val="es-CL"/>
              </w:rPr>
            </w:pPr>
            <w:r w:rsidRPr="002C3953">
              <w:rPr>
                <w:rFonts w:cs="Arial"/>
                <w:color w:val="000000"/>
                <w:szCs w:val="24"/>
                <w:lang w:val="es-CL"/>
              </w:rPr>
              <w:t>26</w:t>
            </w:r>
            <w:r w:rsidR="00327A75" w:rsidRPr="002C3953">
              <w:rPr>
                <w:rFonts w:cs="Arial"/>
                <w:color w:val="000000"/>
                <w:szCs w:val="24"/>
                <w:lang w:val="es-CL"/>
              </w:rPr>
              <w:t xml:space="preserve"> de mayo 2015</w:t>
            </w:r>
          </w:p>
        </w:tc>
      </w:tr>
      <w:tr w:rsidR="0067732D" w:rsidRPr="00EA178B" w:rsidTr="00F70E2A">
        <w:trPr>
          <w:trHeight w:val="327"/>
        </w:trPr>
        <w:tc>
          <w:tcPr>
            <w:tcW w:w="2500" w:type="pct"/>
            <w:shd w:val="clear" w:color="auto" w:fill="auto"/>
            <w:vAlign w:val="center"/>
          </w:tcPr>
          <w:p w:rsidR="0067732D" w:rsidRPr="00EA178B" w:rsidRDefault="0067732D" w:rsidP="00F70E2A">
            <w:pPr>
              <w:rPr>
                <w:rFonts w:cs="Arial"/>
                <w:color w:val="000000"/>
                <w:szCs w:val="24"/>
                <w:lang w:val="es-CL"/>
              </w:rPr>
            </w:pPr>
            <w:r w:rsidRPr="00EA178B">
              <w:rPr>
                <w:rFonts w:cs="Arial"/>
                <w:color w:val="000000"/>
                <w:szCs w:val="24"/>
                <w:lang w:val="es-CL"/>
              </w:rPr>
              <w:t>c.-Reunión de inicio (Taller)</w:t>
            </w:r>
          </w:p>
        </w:tc>
        <w:tc>
          <w:tcPr>
            <w:tcW w:w="2500" w:type="pct"/>
            <w:shd w:val="clear" w:color="auto" w:fill="auto"/>
            <w:vAlign w:val="center"/>
          </w:tcPr>
          <w:p w:rsidR="0067732D" w:rsidRPr="002C3953" w:rsidRDefault="00950285" w:rsidP="00F70E2A">
            <w:pPr>
              <w:rPr>
                <w:rFonts w:cs="Arial"/>
                <w:color w:val="000000"/>
                <w:szCs w:val="24"/>
                <w:lang w:val="es-CL"/>
              </w:rPr>
            </w:pPr>
            <w:r w:rsidRPr="002C3953">
              <w:rPr>
                <w:rFonts w:cs="Arial"/>
                <w:color w:val="000000"/>
                <w:szCs w:val="24"/>
                <w:lang w:val="es-CL"/>
              </w:rPr>
              <w:t>26</w:t>
            </w:r>
            <w:r w:rsidR="00327A75" w:rsidRPr="002C3953">
              <w:rPr>
                <w:rFonts w:cs="Arial"/>
                <w:color w:val="000000"/>
                <w:szCs w:val="24"/>
                <w:lang w:val="es-CL"/>
              </w:rPr>
              <w:t xml:space="preserve"> de mayo 2015</w:t>
            </w:r>
          </w:p>
        </w:tc>
      </w:tr>
      <w:tr w:rsidR="0067732D" w:rsidRPr="00EA178B" w:rsidTr="00F70E2A">
        <w:trPr>
          <w:trHeight w:val="327"/>
        </w:trPr>
        <w:tc>
          <w:tcPr>
            <w:tcW w:w="2500" w:type="pct"/>
            <w:shd w:val="clear" w:color="auto" w:fill="auto"/>
            <w:vAlign w:val="center"/>
            <w:hideMark/>
          </w:tcPr>
          <w:p w:rsidR="0067732D" w:rsidRPr="00EA178B" w:rsidRDefault="0067732D" w:rsidP="00F70E2A">
            <w:pPr>
              <w:rPr>
                <w:rFonts w:cs="Arial"/>
                <w:color w:val="000000"/>
                <w:szCs w:val="24"/>
                <w:lang w:val="es-CL"/>
              </w:rPr>
            </w:pPr>
            <w:r w:rsidRPr="00EA178B">
              <w:rPr>
                <w:rFonts w:cs="Arial"/>
                <w:color w:val="000000"/>
                <w:szCs w:val="24"/>
                <w:lang w:val="es-CL"/>
              </w:rPr>
              <w:t>d.-Desarrollo del EA (fecha de inicio de las mediciones)</w:t>
            </w:r>
          </w:p>
        </w:tc>
        <w:tc>
          <w:tcPr>
            <w:tcW w:w="2500" w:type="pct"/>
            <w:shd w:val="clear" w:color="auto" w:fill="auto"/>
            <w:vAlign w:val="center"/>
            <w:hideMark/>
          </w:tcPr>
          <w:p w:rsidR="0067732D" w:rsidRPr="00EA178B" w:rsidRDefault="00F70E2A" w:rsidP="00F70E2A">
            <w:pPr>
              <w:rPr>
                <w:rFonts w:cs="Arial"/>
                <w:color w:val="000000"/>
                <w:szCs w:val="24"/>
                <w:lang w:val="es-CL"/>
              </w:rPr>
            </w:pPr>
            <w:r>
              <w:rPr>
                <w:rFonts w:cs="Arial"/>
                <w:color w:val="000000"/>
                <w:szCs w:val="24"/>
                <w:lang w:val="es-CL"/>
              </w:rPr>
              <w:t xml:space="preserve">Junio a Septiembre de 2015, según </w:t>
            </w:r>
            <w:r w:rsidR="00950285">
              <w:rPr>
                <w:rFonts w:cs="Arial"/>
                <w:color w:val="000000"/>
                <w:szCs w:val="24"/>
                <w:lang w:val="es-CL"/>
              </w:rPr>
              <w:t>Programa</w:t>
            </w:r>
            <w:r>
              <w:rPr>
                <w:rFonts w:cs="Arial"/>
                <w:color w:val="000000"/>
                <w:szCs w:val="24"/>
                <w:lang w:val="es-CL"/>
              </w:rPr>
              <w:t>.</w:t>
            </w:r>
          </w:p>
        </w:tc>
      </w:tr>
      <w:tr w:rsidR="0067732D" w:rsidRPr="00EA178B" w:rsidTr="00F70E2A">
        <w:trPr>
          <w:trHeight w:val="621"/>
        </w:trPr>
        <w:tc>
          <w:tcPr>
            <w:tcW w:w="2500" w:type="pct"/>
            <w:shd w:val="clear" w:color="auto" w:fill="auto"/>
            <w:vAlign w:val="center"/>
            <w:hideMark/>
          </w:tcPr>
          <w:p w:rsidR="0067732D" w:rsidRPr="00EA178B" w:rsidRDefault="0067732D" w:rsidP="00F70E2A">
            <w:pPr>
              <w:rPr>
                <w:rFonts w:cs="Arial"/>
                <w:color w:val="000000"/>
                <w:szCs w:val="24"/>
                <w:lang w:val="es-CL"/>
              </w:rPr>
            </w:pPr>
            <w:proofErr w:type="spellStart"/>
            <w:r w:rsidRPr="00EA178B">
              <w:rPr>
                <w:rFonts w:cs="Arial"/>
                <w:color w:val="000000"/>
                <w:szCs w:val="24"/>
                <w:lang w:val="es-CL"/>
              </w:rPr>
              <w:t>e</w:t>
            </w:r>
            <w:proofErr w:type="spellEnd"/>
            <w:r w:rsidRPr="00EA178B">
              <w:rPr>
                <w:rFonts w:cs="Arial"/>
                <w:color w:val="000000"/>
                <w:szCs w:val="24"/>
                <w:lang w:val="es-CL"/>
              </w:rPr>
              <w:t>.-Recepción de resultados del EA</w:t>
            </w:r>
          </w:p>
        </w:tc>
        <w:tc>
          <w:tcPr>
            <w:tcW w:w="2500" w:type="pct"/>
            <w:shd w:val="clear" w:color="auto" w:fill="auto"/>
            <w:vAlign w:val="center"/>
            <w:hideMark/>
          </w:tcPr>
          <w:p w:rsidR="0067732D" w:rsidRPr="00EA178B" w:rsidRDefault="00F70E2A" w:rsidP="00F70E2A">
            <w:pPr>
              <w:rPr>
                <w:rFonts w:cs="Arial"/>
                <w:color w:val="000000"/>
                <w:szCs w:val="24"/>
                <w:lang w:val="es-CL"/>
              </w:rPr>
            </w:pPr>
            <w:r>
              <w:rPr>
                <w:rFonts w:cs="Arial"/>
                <w:color w:val="000000"/>
                <w:szCs w:val="24"/>
                <w:lang w:val="es-CL"/>
              </w:rPr>
              <w:t>5</w:t>
            </w:r>
            <w:r w:rsidR="0067732D" w:rsidRPr="00EA178B">
              <w:rPr>
                <w:rFonts w:cs="Arial"/>
                <w:color w:val="000000"/>
                <w:szCs w:val="24"/>
                <w:lang w:val="es-CL"/>
              </w:rPr>
              <w:t xml:space="preserve"> días hábiles después </w:t>
            </w:r>
            <w:r>
              <w:rPr>
                <w:rFonts w:cs="Arial"/>
                <w:color w:val="000000"/>
                <w:szCs w:val="24"/>
                <w:lang w:val="es-CL"/>
              </w:rPr>
              <w:t>de concluida</w:t>
            </w:r>
            <w:r w:rsidR="0067732D" w:rsidRPr="00EA178B">
              <w:rPr>
                <w:rFonts w:cs="Arial"/>
                <w:color w:val="000000"/>
                <w:szCs w:val="24"/>
                <w:lang w:val="es-CL"/>
              </w:rPr>
              <w:t>s las mediciones.</w:t>
            </w:r>
          </w:p>
        </w:tc>
      </w:tr>
      <w:tr w:rsidR="0067732D" w:rsidRPr="00EA178B" w:rsidTr="00F70E2A">
        <w:trPr>
          <w:trHeight w:val="64"/>
        </w:trPr>
        <w:tc>
          <w:tcPr>
            <w:tcW w:w="2500" w:type="pct"/>
            <w:shd w:val="clear" w:color="auto" w:fill="auto"/>
            <w:vAlign w:val="center"/>
            <w:hideMark/>
          </w:tcPr>
          <w:p w:rsidR="0067732D" w:rsidRPr="00EA178B" w:rsidRDefault="0067732D" w:rsidP="00F70E2A">
            <w:pPr>
              <w:rPr>
                <w:rFonts w:cs="Arial"/>
                <w:color w:val="000000"/>
                <w:szCs w:val="24"/>
                <w:lang w:val="es-CL"/>
              </w:rPr>
            </w:pPr>
            <w:r w:rsidRPr="00EA178B">
              <w:rPr>
                <w:rFonts w:cs="Arial"/>
                <w:color w:val="000000"/>
                <w:szCs w:val="24"/>
                <w:lang w:val="es-CL"/>
              </w:rPr>
              <w:t>f.- Taller de cierre “II Jornadas Metrología”:</w:t>
            </w:r>
          </w:p>
        </w:tc>
        <w:tc>
          <w:tcPr>
            <w:tcW w:w="2500" w:type="pct"/>
            <w:shd w:val="clear" w:color="auto" w:fill="auto"/>
            <w:vAlign w:val="center"/>
            <w:hideMark/>
          </w:tcPr>
          <w:p w:rsidR="0067732D" w:rsidRPr="00EA178B" w:rsidRDefault="00F70E2A" w:rsidP="00F70E2A">
            <w:pPr>
              <w:rPr>
                <w:rFonts w:cs="Arial"/>
                <w:color w:val="000000"/>
                <w:szCs w:val="24"/>
                <w:lang w:val="es-CL"/>
              </w:rPr>
            </w:pPr>
            <w:r>
              <w:rPr>
                <w:rFonts w:cs="Arial"/>
                <w:color w:val="000000"/>
                <w:szCs w:val="24"/>
                <w:lang w:val="es-CL"/>
              </w:rPr>
              <w:t>Diciembre de 2015</w:t>
            </w:r>
            <w:r w:rsidR="0067732D" w:rsidRPr="00EA178B">
              <w:rPr>
                <w:rFonts w:cs="Arial"/>
                <w:color w:val="000000"/>
                <w:szCs w:val="24"/>
                <w:lang w:val="es-CL"/>
              </w:rPr>
              <w:t>.</w:t>
            </w:r>
          </w:p>
        </w:tc>
      </w:tr>
      <w:tr w:rsidR="0067732D" w:rsidRPr="00EA178B" w:rsidTr="00F70E2A">
        <w:trPr>
          <w:trHeight w:val="64"/>
        </w:trPr>
        <w:tc>
          <w:tcPr>
            <w:tcW w:w="2500" w:type="pct"/>
            <w:shd w:val="clear" w:color="auto" w:fill="auto"/>
            <w:vAlign w:val="center"/>
            <w:hideMark/>
          </w:tcPr>
          <w:p w:rsidR="0067732D" w:rsidRPr="00EA178B" w:rsidRDefault="0067732D" w:rsidP="00F70E2A">
            <w:pPr>
              <w:rPr>
                <w:rFonts w:cs="Arial"/>
                <w:color w:val="000000"/>
                <w:szCs w:val="24"/>
                <w:lang w:val="es-CL"/>
              </w:rPr>
            </w:pPr>
            <w:r w:rsidRPr="00EA178B">
              <w:rPr>
                <w:rFonts w:cs="Arial"/>
                <w:color w:val="000000"/>
                <w:szCs w:val="24"/>
                <w:lang w:val="es-CL"/>
              </w:rPr>
              <w:t>g.- Entrega prevista del Informe Final</w:t>
            </w:r>
          </w:p>
        </w:tc>
        <w:tc>
          <w:tcPr>
            <w:tcW w:w="2500" w:type="pct"/>
            <w:shd w:val="clear" w:color="auto" w:fill="auto"/>
            <w:vAlign w:val="center"/>
            <w:hideMark/>
          </w:tcPr>
          <w:p w:rsidR="0067732D" w:rsidRPr="00EA178B" w:rsidRDefault="00F70E2A" w:rsidP="00F70E2A">
            <w:pPr>
              <w:rPr>
                <w:rFonts w:cs="Arial"/>
                <w:color w:val="000000"/>
                <w:szCs w:val="24"/>
                <w:lang w:val="es-CL"/>
              </w:rPr>
            </w:pPr>
            <w:r>
              <w:rPr>
                <w:rFonts w:cs="Arial"/>
                <w:color w:val="000000"/>
                <w:szCs w:val="24"/>
                <w:lang w:val="es-CL"/>
              </w:rPr>
              <w:t>Diciembre de 2015</w:t>
            </w:r>
            <w:r w:rsidR="0067732D" w:rsidRPr="00EA178B">
              <w:rPr>
                <w:rFonts w:cs="Arial"/>
                <w:color w:val="000000"/>
                <w:szCs w:val="24"/>
                <w:lang w:val="es-CL"/>
              </w:rPr>
              <w:t>.</w:t>
            </w:r>
          </w:p>
        </w:tc>
      </w:tr>
    </w:tbl>
    <w:p w:rsidR="0067732D" w:rsidRPr="00EA178B" w:rsidRDefault="0067732D" w:rsidP="0067732D">
      <w:pPr>
        <w:pStyle w:val="Textoindependiente"/>
        <w:ind w:left="851"/>
        <w:rPr>
          <w:rFonts w:cs="Arial"/>
          <w:szCs w:val="24"/>
          <w:lang w:val="es-CL"/>
        </w:rPr>
      </w:pPr>
    </w:p>
    <w:p w:rsidR="00E34C72" w:rsidRDefault="00E34C72" w:rsidP="00E34C72">
      <w:pPr>
        <w:pStyle w:val="Ttulo1"/>
      </w:pPr>
      <w:bookmarkStart w:id="65" w:name="_Toc386019886"/>
      <w:bookmarkStart w:id="66" w:name="_Toc386021193"/>
      <w:bookmarkStart w:id="67" w:name="_Toc386019887"/>
      <w:bookmarkStart w:id="68" w:name="_Toc386021194"/>
      <w:bookmarkStart w:id="69" w:name="_Toc386019888"/>
      <w:bookmarkStart w:id="70" w:name="_Toc386021195"/>
      <w:bookmarkStart w:id="71" w:name="_Toc386019889"/>
      <w:bookmarkStart w:id="72" w:name="_Toc386021196"/>
      <w:bookmarkStart w:id="73" w:name="_Toc386019890"/>
      <w:bookmarkStart w:id="74" w:name="_Toc386021197"/>
      <w:bookmarkStart w:id="75" w:name="_Toc386019891"/>
      <w:bookmarkStart w:id="76" w:name="_Toc386021198"/>
      <w:bookmarkStart w:id="77" w:name="_Toc386019892"/>
      <w:bookmarkStart w:id="78" w:name="_Toc386021199"/>
      <w:bookmarkStart w:id="79" w:name="_Toc386019893"/>
      <w:bookmarkStart w:id="80" w:name="_Toc386021200"/>
      <w:bookmarkStart w:id="81" w:name="_Toc386019894"/>
      <w:bookmarkStart w:id="82" w:name="_Toc386021201"/>
      <w:bookmarkStart w:id="83" w:name="_Toc386019895"/>
      <w:bookmarkStart w:id="84" w:name="_Toc386021202"/>
      <w:bookmarkStart w:id="85" w:name="_Toc386019896"/>
      <w:bookmarkStart w:id="86" w:name="_Toc386021203"/>
      <w:bookmarkStart w:id="87" w:name="_Toc38602120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67732D" w:rsidRPr="00E34C72" w:rsidRDefault="00E34C72" w:rsidP="00E34C72">
      <w:pPr>
        <w:pStyle w:val="Ttulo1"/>
      </w:pPr>
      <w:bookmarkStart w:id="88" w:name="_Toc418075811"/>
      <w:r w:rsidRPr="00E34C72">
        <w:t>14.</w:t>
      </w:r>
      <w:r w:rsidRPr="00E34C72">
        <w:tab/>
      </w:r>
      <w:r w:rsidR="0067732D" w:rsidRPr="00E34C72">
        <w:t>RECEPCIÓN DE RESULTADOS OBTENIDOS POR CADA PARTICIPANTE</w:t>
      </w:r>
      <w:bookmarkEnd w:id="87"/>
      <w:bookmarkEnd w:id="88"/>
    </w:p>
    <w:p w:rsidR="0067732D" w:rsidRPr="00EA178B" w:rsidRDefault="0067732D" w:rsidP="0067732D">
      <w:pPr>
        <w:pStyle w:val="Textoindependiente"/>
        <w:ind w:left="851"/>
        <w:rPr>
          <w:rFonts w:cs="Arial"/>
          <w:b w:val="0"/>
          <w:szCs w:val="24"/>
          <w:lang w:val="es-CL"/>
        </w:rPr>
      </w:pPr>
    </w:p>
    <w:p w:rsidR="0067732D" w:rsidRPr="00EA178B" w:rsidRDefault="0067732D" w:rsidP="0067732D">
      <w:pPr>
        <w:rPr>
          <w:rFonts w:cs="Arial"/>
          <w:szCs w:val="24"/>
          <w:lang w:val="es-CL"/>
        </w:rPr>
      </w:pPr>
      <w:r w:rsidRPr="00EA178B">
        <w:rPr>
          <w:rFonts w:cs="Arial"/>
          <w:szCs w:val="24"/>
          <w:lang w:val="es-CL"/>
        </w:rPr>
        <w:t>Cada laboratorio participante deberá elaborar un informe donde se deberá entregar:</w:t>
      </w:r>
    </w:p>
    <w:p w:rsidR="0067732D" w:rsidRPr="00EA178B" w:rsidRDefault="0067732D" w:rsidP="0067732D">
      <w:pPr>
        <w:rPr>
          <w:rFonts w:cs="Arial"/>
          <w:szCs w:val="24"/>
          <w:lang w:val="es-CL"/>
        </w:rPr>
      </w:pPr>
    </w:p>
    <w:p w:rsidR="00151602" w:rsidRPr="002C3953" w:rsidRDefault="002C3953" w:rsidP="0067732D">
      <w:pPr>
        <w:numPr>
          <w:ilvl w:val="0"/>
          <w:numId w:val="28"/>
        </w:numPr>
        <w:ind w:left="851" w:hanging="567"/>
        <w:rPr>
          <w:rFonts w:cs="Arial"/>
          <w:szCs w:val="24"/>
          <w:lang w:val="es-CL"/>
        </w:rPr>
      </w:pPr>
      <w:r w:rsidRPr="002C3953">
        <w:rPr>
          <w:rFonts w:cs="Arial"/>
          <w:szCs w:val="24"/>
          <w:lang w:val="es-CL"/>
        </w:rPr>
        <w:t>Valor</w:t>
      </w:r>
      <w:r w:rsidR="00151602" w:rsidRPr="002C3953">
        <w:rPr>
          <w:rFonts w:cs="Arial"/>
          <w:szCs w:val="24"/>
          <w:lang w:val="es-CL"/>
        </w:rPr>
        <w:t xml:space="preserve"> de </w:t>
      </w:r>
      <w:r w:rsidRPr="002C3953">
        <w:rPr>
          <w:rFonts w:cs="Arial"/>
          <w:szCs w:val="24"/>
          <w:lang w:val="es-CL"/>
        </w:rPr>
        <w:t>m</w:t>
      </w:r>
      <w:r w:rsidR="00151602" w:rsidRPr="002C3953">
        <w:rPr>
          <w:rFonts w:cs="Arial"/>
          <w:szCs w:val="24"/>
          <w:lang w:val="es-CL"/>
        </w:rPr>
        <w:t>asa convencional, incertidumbre y clase.</w:t>
      </w:r>
    </w:p>
    <w:p w:rsidR="00151602" w:rsidRPr="002C3953" w:rsidRDefault="0067732D" w:rsidP="002C3953">
      <w:pPr>
        <w:numPr>
          <w:ilvl w:val="0"/>
          <w:numId w:val="28"/>
        </w:numPr>
        <w:ind w:left="851" w:hanging="567"/>
        <w:rPr>
          <w:rFonts w:cs="Arial"/>
          <w:szCs w:val="24"/>
          <w:lang w:val="es-CL"/>
        </w:rPr>
      </w:pPr>
      <w:r w:rsidRPr="002C3953">
        <w:rPr>
          <w:rFonts w:cs="Arial"/>
          <w:szCs w:val="24"/>
          <w:lang w:val="es-CL"/>
        </w:rPr>
        <w:t>Resulta</w:t>
      </w:r>
      <w:r w:rsidR="002C3953" w:rsidRPr="002C3953">
        <w:rPr>
          <w:rFonts w:cs="Arial"/>
          <w:szCs w:val="24"/>
          <w:lang w:val="es-CL"/>
        </w:rPr>
        <w:t>do del procesamiento matemático y</w:t>
      </w:r>
      <w:r w:rsidRPr="002C3953">
        <w:rPr>
          <w:rFonts w:cs="Arial"/>
          <w:szCs w:val="24"/>
          <w:lang w:val="es-CL"/>
        </w:rPr>
        <w:t xml:space="preserve"> todas las lecturas obtenidas.</w:t>
      </w:r>
    </w:p>
    <w:p w:rsidR="0067732D" w:rsidRPr="002C3953" w:rsidRDefault="0067732D" w:rsidP="0067732D">
      <w:pPr>
        <w:numPr>
          <w:ilvl w:val="0"/>
          <w:numId w:val="28"/>
        </w:numPr>
        <w:ind w:left="851" w:hanging="567"/>
        <w:rPr>
          <w:rFonts w:cs="Arial"/>
          <w:strike/>
          <w:szCs w:val="24"/>
          <w:lang w:val="es-CL"/>
        </w:rPr>
      </w:pPr>
      <w:r w:rsidRPr="002C3953">
        <w:rPr>
          <w:rFonts w:cs="Arial"/>
          <w:szCs w:val="24"/>
          <w:lang w:val="es-CL"/>
        </w:rPr>
        <w:t xml:space="preserve">Descripción del </w:t>
      </w:r>
      <w:r w:rsidR="00BD233E" w:rsidRPr="002C3953">
        <w:rPr>
          <w:rFonts w:cs="Arial"/>
          <w:szCs w:val="24"/>
          <w:lang w:val="es-CL"/>
        </w:rPr>
        <w:t xml:space="preserve">comparador utilizado y </w:t>
      </w:r>
      <w:r w:rsidR="00BC6318" w:rsidRPr="002C3953">
        <w:rPr>
          <w:rFonts w:cs="Arial"/>
          <w:szCs w:val="24"/>
          <w:lang w:val="es-CL"/>
        </w:rPr>
        <w:t>las masas</w:t>
      </w:r>
      <w:r w:rsidR="002C3953" w:rsidRPr="002C3953">
        <w:rPr>
          <w:rFonts w:cs="Arial"/>
          <w:szCs w:val="24"/>
          <w:lang w:val="es-CL"/>
        </w:rPr>
        <w:t xml:space="preserve"> patrones: modelos, números de serie (si aplican), fabricante y fecha de última calibración</w:t>
      </w:r>
      <w:r w:rsidR="00BD233E" w:rsidRPr="002C3953">
        <w:rPr>
          <w:rFonts w:cs="Arial"/>
          <w:strike/>
          <w:szCs w:val="24"/>
          <w:lang w:val="es-CL"/>
        </w:rPr>
        <w:t xml:space="preserve"> </w:t>
      </w:r>
    </w:p>
    <w:p w:rsidR="0067732D" w:rsidRPr="00EA178B" w:rsidRDefault="0067732D" w:rsidP="0067732D">
      <w:pPr>
        <w:numPr>
          <w:ilvl w:val="0"/>
          <w:numId w:val="28"/>
        </w:numPr>
        <w:ind w:left="851" w:hanging="567"/>
        <w:rPr>
          <w:rFonts w:cs="Arial"/>
          <w:szCs w:val="24"/>
          <w:lang w:val="es-CL"/>
        </w:rPr>
      </w:pPr>
      <w:r w:rsidRPr="002C3953">
        <w:rPr>
          <w:rFonts w:cs="Arial"/>
          <w:szCs w:val="24"/>
          <w:lang w:val="es-CL"/>
        </w:rPr>
        <w:t>Descripción del método de medición</w:t>
      </w:r>
      <w:r w:rsidRPr="00EA178B">
        <w:rPr>
          <w:rFonts w:cs="Arial"/>
          <w:szCs w:val="24"/>
          <w:lang w:val="es-CL"/>
        </w:rPr>
        <w:t xml:space="preserve"> y diagrama de conexiones</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Condiciones ambientales durante la medición.</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Resultados del procesamiento matemático de las mediciones</w:t>
      </w:r>
    </w:p>
    <w:p w:rsidR="0067732D" w:rsidRPr="002C3953" w:rsidRDefault="002C3953" w:rsidP="0067732D">
      <w:pPr>
        <w:numPr>
          <w:ilvl w:val="0"/>
          <w:numId w:val="28"/>
        </w:numPr>
        <w:ind w:left="851" w:hanging="567"/>
        <w:rPr>
          <w:rFonts w:cs="Arial"/>
          <w:szCs w:val="24"/>
          <w:lang w:val="es-CL"/>
        </w:rPr>
      </w:pPr>
      <w:r w:rsidRPr="002C3953">
        <w:rPr>
          <w:rFonts w:cs="Arial"/>
          <w:szCs w:val="24"/>
          <w:lang w:val="es-CL"/>
        </w:rPr>
        <w:t>Contribuciones a la incertidumbre</w:t>
      </w:r>
      <w:r w:rsidR="0067732D" w:rsidRPr="002C3953">
        <w:rPr>
          <w:rFonts w:cs="Arial"/>
          <w:szCs w:val="24"/>
          <w:lang w:val="es-CL"/>
        </w:rPr>
        <w:t xml:space="preserve"> consideradas y </w:t>
      </w:r>
      <w:r w:rsidRPr="002C3953">
        <w:rPr>
          <w:rFonts w:cs="Arial"/>
          <w:szCs w:val="24"/>
          <w:lang w:val="es-CL"/>
        </w:rPr>
        <w:t>el detalle</w:t>
      </w:r>
      <w:r w:rsidR="0067732D" w:rsidRPr="002C3953">
        <w:rPr>
          <w:rFonts w:cs="Arial"/>
          <w:szCs w:val="24"/>
          <w:lang w:val="es-CL"/>
        </w:rPr>
        <w:t xml:space="preserve"> del cá</w:t>
      </w:r>
      <w:r w:rsidRPr="002C3953">
        <w:rPr>
          <w:rFonts w:cs="Arial"/>
          <w:szCs w:val="24"/>
          <w:lang w:val="es-CL"/>
        </w:rPr>
        <w:t>lculo de la incertidumbre final.</w:t>
      </w:r>
      <w:r w:rsidR="0067732D" w:rsidRPr="002C3953">
        <w:rPr>
          <w:rFonts w:cs="Arial"/>
          <w:szCs w:val="24"/>
          <w:lang w:val="es-CL"/>
        </w:rPr>
        <w:t xml:space="preserve"> </w:t>
      </w:r>
      <w:r w:rsidRPr="002C3953">
        <w:rPr>
          <w:rFonts w:cs="Arial"/>
          <w:szCs w:val="24"/>
          <w:lang w:val="es-CL"/>
        </w:rPr>
        <w:t xml:space="preserve">También el </w:t>
      </w:r>
      <w:r w:rsidR="0067732D" w:rsidRPr="002C3953">
        <w:rPr>
          <w:rFonts w:cs="Arial"/>
          <w:szCs w:val="24"/>
          <w:lang w:val="es-CL"/>
        </w:rPr>
        <w:t>intervalo de confianza considerado e incertidumbre expandida. Se debe explicar y detallar claramente cómo se llegó al resultado de dicha incertidumbre incluyendo consideraciones y el cálculo matemático.</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El cálculo de la incertidumbre final debe hacerse según los requerimientos de la norma ISO-GUM: “Guía para la expresión de la Incertidumbre de Medición”. Ver Anexo IV.</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 xml:space="preserve">Los informes no deben contener logos, nombres o firmas que pueden identificar el origen de la información, sólo deben identificarse con el Código Asignado, así mismo </w:t>
      </w:r>
      <w:r w:rsidR="002C3953">
        <w:rPr>
          <w:rFonts w:cs="Arial"/>
          <w:szCs w:val="24"/>
          <w:lang w:val="es-CL"/>
        </w:rPr>
        <w:t>no</w:t>
      </w:r>
      <w:r w:rsidRPr="00EA178B">
        <w:rPr>
          <w:rFonts w:cs="Arial"/>
          <w:szCs w:val="24"/>
          <w:lang w:val="es-CL"/>
        </w:rPr>
        <w:t xml:space="preserve"> se debe pegar ningún tipo de </w:t>
      </w:r>
      <w:proofErr w:type="spellStart"/>
      <w:r w:rsidRPr="00EA178B">
        <w:rPr>
          <w:rFonts w:cs="Arial"/>
          <w:szCs w:val="24"/>
          <w:lang w:val="es-CL"/>
        </w:rPr>
        <w:t>sticker</w:t>
      </w:r>
      <w:proofErr w:type="spellEnd"/>
      <w:r w:rsidRPr="00EA178B">
        <w:rPr>
          <w:rFonts w:cs="Arial"/>
          <w:szCs w:val="24"/>
          <w:lang w:val="es-CL"/>
        </w:rPr>
        <w:t xml:space="preserve"> o marca adhesiva en el patrón viajero.</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 xml:space="preserve">Los </w:t>
      </w:r>
      <w:r w:rsidR="002C3953">
        <w:rPr>
          <w:rFonts w:cs="Arial"/>
          <w:szCs w:val="24"/>
          <w:lang w:val="es-CL"/>
        </w:rPr>
        <w:t>resultados</w:t>
      </w:r>
      <w:r w:rsidRPr="00EA178B">
        <w:rPr>
          <w:rFonts w:cs="Arial"/>
          <w:szCs w:val="24"/>
          <w:lang w:val="es-CL"/>
        </w:rPr>
        <w:t xml:space="preserve"> que no contengan toda la información solicitada</w:t>
      </w:r>
      <w:r w:rsidR="002C3953">
        <w:rPr>
          <w:rFonts w:cs="Arial"/>
          <w:szCs w:val="24"/>
          <w:lang w:val="es-CL"/>
        </w:rPr>
        <w:t>, o que no se identifiquen con el código asignado</w:t>
      </w:r>
      <w:r w:rsidRPr="00EA178B">
        <w:rPr>
          <w:rFonts w:cs="Arial"/>
          <w:szCs w:val="24"/>
          <w:lang w:val="es-CL"/>
        </w:rPr>
        <w:t xml:space="preserve"> no serán considerados en el Informe Preliminar B e Informe Final </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 xml:space="preserve">La información solicitada debe ser enviada únicamente al Sr. Gerardo González (INN). La información enviada fuera de la fecha indicada o enviados directamente al LCPN-M, </w:t>
      </w:r>
      <w:r w:rsidR="00DD2033">
        <w:rPr>
          <w:rFonts w:cs="Arial"/>
          <w:szCs w:val="24"/>
          <w:lang w:val="es-CL"/>
        </w:rPr>
        <w:t>no</w:t>
      </w:r>
      <w:r w:rsidR="00DD2033" w:rsidRPr="00EA178B">
        <w:rPr>
          <w:rFonts w:cs="Arial"/>
          <w:szCs w:val="24"/>
          <w:lang w:val="es-CL"/>
        </w:rPr>
        <w:t xml:space="preserve"> </w:t>
      </w:r>
      <w:r w:rsidRPr="00EA178B">
        <w:rPr>
          <w:rFonts w:cs="Arial"/>
          <w:szCs w:val="24"/>
          <w:lang w:val="es-CL"/>
        </w:rPr>
        <w:t>serán considerados en el informe final.</w:t>
      </w:r>
    </w:p>
    <w:p w:rsidR="0067732D" w:rsidRPr="00EA178B" w:rsidRDefault="0067732D" w:rsidP="0067732D">
      <w:pPr>
        <w:numPr>
          <w:ilvl w:val="0"/>
          <w:numId w:val="28"/>
        </w:numPr>
        <w:ind w:left="851" w:hanging="567"/>
        <w:rPr>
          <w:rFonts w:cs="Arial"/>
          <w:szCs w:val="24"/>
          <w:lang w:val="es-CL"/>
        </w:rPr>
      </w:pPr>
      <w:r w:rsidRPr="00EA178B">
        <w:rPr>
          <w:rFonts w:cs="Arial"/>
          <w:szCs w:val="24"/>
          <w:lang w:val="es-CL"/>
        </w:rPr>
        <w:t>Los valores de las incertidumbres asignadas a sus resultados, por los laboratorios participantes, deben ser consistentes con la capacidad de medición y calibración, declarada en el certificado de acreditación.</w:t>
      </w:r>
    </w:p>
    <w:p w:rsidR="0067732D" w:rsidRPr="00EA178B" w:rsidRDefault="0067732D" w:rsidP="0067732D">
      <w:pPr>
        <w:pStyle w:val="Textoindependiente"/>
        <w:ind w:left="851"/>
        <w:rPr>
          <w:rFonts w:cs="Arial"/>
          <w:b w:val="0"/>
          <w:szCs w:val="24"/>
          <w:lang w:val="es-CL"/>
        </w:rPr>
      </w:pPr>
    </w:p>
    <w:p w:rsidR="005C4F8C" w:rsidRDefault="005C4F8C">
      <w:pPr>
        <w:jc w:val="left"/>
        <w:rPr>
          <w:rFonts w:cs="Arial"/>
          <w:szCs w:val="24"/>
          <w:lang w:val="es-CL"/>
        </w:rPr>
      </w:pPr>
      <w:r>
        <w:rPr>
          <w:rFonts w:cs="Arial"/>
          <w:b/>
          <w:szCs w:val="24"/>
          <w:lang w:val="es-CL"/>
        </w:rPr>
        <w:br w:type="page"/>
      </w:r>
    </w:p>
    <w:p w:rsidR="0067732D" w:rsidRPr="00EA178B" w:rsidRDefault="0067732D" w:rsidP="0067732D">
      <w:pPr>
        <w:pStyle w:val="Textoindependiente"/>
        <w:ind w:left="851"/>
        <w:rPr>
          <w:rFonts w:cs="Arial"/>
          <w:b w:val="0"/>
          <w:szCs w:val="24"/>
          <w:lang w:val="es-CL"/>
        </w:rPr>
      </w:pPr>
    </w:p>
    <w:p w:rsidR="0067732D" w:rsidRPr="00E34C72" w:rsidRDefault="00E34C72" w:rsidP="00E34C72">
      <w:pPr>
        <w:pStyle w:val="Ttulo1"/>
      </w:pPr>
      <w:bookmarkStart w:id="89" w:name="_Toc386021205"/>
      <w:bookmarkStart w:id="90" w:name="_Toc418075812"/>
      <w:r w:rsidRPr="00E34C72">
        <w:t>15.</w:t>
      </w:r>
      <w:r w:rsidRPr="00E34C72">
        <w:tab/>
      </w:r>
      <w:r w:rsidR="0067732D" w:rsidRPr="00E34C72">
        <w:t>EVALUACIÓN ESTADÍSTICA</w:t>
      </w:r>
      <w:bookmarkEnd w:id="89"/>
      <w:bookmarkEnd w:id="90"/>
      <w:r w:rsidR="0067732D" w:rsidRPr="00E34C72">
        <w:t xml:space="preserve"> </w:t>
      </w:r>
    </w:p>
    <w:p w:rsidR="0067732D" w:rsidRPr="00EA178B" w:rsidRDefault="0067732D" w:rsidP="0067732D">
      <w:pPr>
        <w:ind w:left="851"/>
        <w:rPr>
          <w:rFonts w:cs="Arial"/>
          <w:b/>
          <w:szCs w:val="24"/>
          <w:lang w:val="es-CL"/>
        </w:rPr>
      </w:pPr>
    </w:p>
    <w:p w:rsidR="0067732D" w:rsidRPr="00EA178B" w:rsidRDefault="0067732D" w:rsidP="00011FA3">
      <w:pPr>
        <w:ind w:firstLine="708"/>
        <w:rPr>
          <w:rFonts w:cs="Arial"/>
          <w:szCs w:val="24"/>
          <w:lang w:val="es-CL"/>
        </w:rPr>
      </w:pPr>
      <w:r w:rsidRPr="00EA178B">
        <w:rPr>
          <w:rFonts w:cs="Arial"/>
          <w:szCs w:val="24"/>
          <w:lang w:val="es-CL"/>
        </w:rPr>
        <w:t>El desempeño de cada laborato</w:t>
      </w:r>
      <w:r w:rsidR="00011FA3">
        <w:rPr>
          <w:rFonts w:cs="Arial"/>
          <w:szCs w:val="24"/>
          <w:lang w:val="es-CL"/>
        </w:rPr>
        <w:t>rio será evaluado de acuerdo al</w:t>
      </w:r>
      <w:r w:rsidRPr="00EA178B">
        <w:rPr>
          <w:rFonts w:cs="Arial"/>
          <w:szCs w:val="24"/>
          <w:lang w:val="es-CL"/>
        </w:rPr>
        <w:t xml:space="preserve"> error normalizado. Para realizar la evaluación sólo serán considerados los laboratorios que calculen de forma correcta la incertidumbre de medición en caso contrario se les comunicará oficialmente al laboratorio que sus resultados no serán incorporados en el informe.</w:t>
      </w:r>
    </w:p>
    <w:p w:rsidR="0067732D" w:rsidRPr="00EA178B" w:rsidRDefault="0067732D" w:rsidP="0067732D">
      <w:pPr>
        <w:ind w:left="851" w:firstLine="709"/>
        <w:rPr>
          <w:rFonts w:cs="Arial"/>
          <w:szCs w:val="24"/>
          <w:lang w:val="es-CL"/>
        </w:rPr>
      </w:pPr>
    </w:p>
    <w:p w:rsidR="0067732D" w:rsidRPr="00EA178B" w:rsidRDefault="0067732D" w:rsidP="00011FA3">
      <w:pPr>
        <w:autoSpaceDE w:val="0"/>
        <w:autoSpaceDN w:val="0"/>
        <w:adjustRightInd w:val="0"/>
        <w:ind w:firstLine="708"/>
        <w:rPr>
          <w:rFonts w:cs="Arial"/>
          <w:szCs w:val="24"/>
          <w:lang w:val="es-CL"/>
        </w:rPr>
      </w:pPr>
      <w:r w:rsidRPr="00EA178B">
        <w:rPr>
          <w:rFonts w:cs="Arial"/>
          <w:szCs w:val="24"/>
          <w:lang w:val="es-CL"/>
        </w:rPr>
        <w:t xml:space="preserve">A los laboratorios participantes se les evaluara mediante el uso del error normalizado, el cual es un criterio especificado en la </w:t>
      </w:r>
      <w:proofErr w:type="spellStart"/>
      <w:r w:rsidRPr="00EA178B">
        <w:rPr>
          <w:rFonts w:cs="Arial"/>
          <w:szCs w:val="24"/>
          <w:lang w:val="es-CL"/>
        </w:rPr>
        <w:t>NCh</w:t>
      </w:r>
      <w:proofErr w:type="spellEnd"/>
      <w:r w:rsidRPr="00EA178B">
        <w:rPr>
          <w:rFonts w:cs="Arial"/>
          <w:szCs w:val="24"/>
          <w:lang w:val="es-CL"/>
        </w:rPr>
        <w:t xml:space="preserve">-ISO 17043 ‘Ensayos de aptitud mediante comparaciones </w:t>
      </w:r>
      <w:proofErr w:type="spellStart"/>
      <w:r w:rsidRPr="00EA178B">
        <w:rPr>
          <w:rFonts w:cs="Arial"/>
          <w:szCs w:val="24"/>
          <w:lang w:val="es-CL"/>
        </w:rPr>
        <w:t>interlaboratorio</w:t>
      </w:r>
      <w:proofErr w:type="spellEnd"/>
      <w:r w:rsidRPr="00EA178B">
        <w:rPr>
          <w:rFonts w:cs="Arial"/>
          <w:szCs w:val="24"/>
          <w:lang w:val="es-CL"/>
        </w:rPr>
        <w:t xml:space="preserve"> – Parte 1: Desarrollo y operación de los programas de ensayos de aptitud’. Dicho error normalizado es calculado de acuerdo a la siguiente ecuación:</w:t>
      </w:r>
    </w:p>
    <w:p w:rsidR="0067732D" w:rsidRPr="00EA178B" w:rsidRDefault="0067732D" w:rsidP="0067732D">
      <w:pPr>
        <w:tabs>
          <w:tab w:val="left" w:pos="6804"/>
          <w:tab w:val="left" w:pos="14034"/>
        </w:tabs>
        <w:ind w:left="851"/>
        <w:rPr>
          <w:rFonts w:cs="Arial"/>
          <w:color w:val="FF0000"/>
          <w:szCs w:val="24"/>
          <w:lang w:val="es-CL"/>
        </w:rPr>
      </w:pPr>
    </w:p>
    <w:p w:rsidR="0067732D" w:rsidRPr="005C4F8C" w:rsidRDefault="004C55F7" w:rsidP="00840924">
      <w:pPr>
        <w:tabs>
          <w:tab w:val="left" w:pos="6804"/>
          <w:tab w:val="left" w:pos="14034"/>
        </w:tabs>
        <w:rPr>
          <w:rFonts w:cs="Arial"/>
          <w:i/>
          <w:color w:val="000000" w:themeColor="text1"/>
          <w:szCs w:val="24"/>
          <w:lang w:val="es-CL"/>
        </w:rPr>
        <w:sectPr w:rsidR="0067732D" w:rsidRPr="005C4F8C" w:rsidSect="00F70E2A">
          <w:headerReference w:type="default" r:id="rId16"/>
          <w:footerReference w:type="even" r:id="rId17"/>
          <w:footerReference w:type="default" r:id="rId18"/>
          <w:pgSz w:w="11907" w:h="16840" w:code="9"/>
          <w:pgMar w:top="1079" w:right="1701" w:bottom="1258" w:left="1701" w:header="510" w:footer="510" w:gutter="0"/>
          <w:cols w:space="708"/>
          <w:titlePg/>
          <w:docGrid w:linePitch="360"/>
        </w:sectPr>
      </w:pPr>
      <m:oMathPara>
        <m:oMath>
          <m:sSub>
            <m:sSubPr>
              <m:ctrlPr>
                <w:rPr>
                  <w:rFonts w:ascii="Cambria Math" w:hAnsi="Cambria Math" w:cs="Arial"/>
                  <w:i/>
                  <w:color w:val="000000" w:themeColor="text1"/>
                  <w:szCs w:val="24"/>
                  <w:lang w:val="es-CL"/>
                </w:rPr>
              </m:ctrlPr>
            </m:sSubPr>
            <m:e>
              <m:r>
                <w:rPr>
                  <w:rFonts w:ascii="Cambria Math" w:hAnsi="Cambria Math" w:cs="Arial"/>
                  <w:color w:val="000000" w:themeColor="text1"/>
                  <w:szCs w:val="24"/>
                  <w:lang w:val="es-CL"/>
                </w:rPr>
                <m:t>E</m:t>
              </m:r>
            </m:e>
            <m:sub>
              <m:r>
                <w:rPr>
                  <w:rFonts w:ascii="Cambria Math" w:hAnsi="Cambria Math" w:cs="Arial"/>
                  <w:color w:val="000000" w:themeColor="text1"/>
                  <w:szCs w:val="24"/>
                  <w:lang w:val="es-CL"/>
                </w:rPr>
                <m:t>n</m:t>
              </m:r>
            </m:sub>
          </m:sSub>
          <m:r>
            <w:rPr>
              <w:rFonts w:ascii="Cambria Math" w:hAnsi="Cambria Math" w:cs="Arial"/>
              <w:color w:val="000000" w:themeColor="text1"/>
              <w:szCs w:val="24"/>
              <w:lang w:val="es-CL"/>
            </w:rPr>
            <m:t>=</m:t>
          </m:r>
          <m:f>
            <m:fPr>
              <m:ctrlPr>
                <w:rPr>
                  <w:rFonts w:ascii="Cambria Math" w:hAnsi="Cambria Math" w:cs="Arial"/>
                  <w:i/>
                  <w:color w:val="000000" w:themeColor="text1"/>
                  <w:szCs w:val="24"/>
                  <w:lang w:val="es-CL"/>
                </w:rPr>
              </m:ctrlPr>
            </m:fPr>
            <m:num>
              <m:r>
                <w:rPr>
                  <w:rFonts w:ascii="Cambria Math" w:hAnsi="Cambria Math" w:cs="Arial"/>
                  <w:color w:val="000000" w:themeColor="text1"/>
                  <w:szCs w:val="24"/>
                  <w:lang w:val="es-CL"/>
                </w:rPr>
                <m:t>LAB-REF</m:t>
              </m:r>
            </m:num>
            <m:den>
              <m:rad>
                <m:radPr>
                  <m:degHide m:val="1"/>
                  <m:ctrlPr>
                    <w:rPr>
                      <w:rFonts w:ascii="Cambria Math" w:hAnsi="Cambria Math" w:cs="Arial"/>
                      <w:i/>
                      <w:color w:val="000000" w:themeColor="text1"/>
                      <w:szCs w:val="24"/>
                      <w:lang w:val="es-CL"/>
                    </w:rPr>
                  </m:ctrlPr>
                </m:radPr>
                <m:deg/>
                <m:e>
                  <m:sSubSup>
                    <m:sSubSupPr>
                      <m:ctrlPr>
                        <w:rPr>
                          <w:rFonts w:ascii="Cambria Math" w:hAnsi="Cambria Math" w:cs="Arial"/>
                          <w:i/>
                          <w:color w:val="000000" w:themeColor="text1"/>
                          <w:szCs w:val="24"/>
                          <w:lang w:val="es-CL"/>
                        </w:rPr>
                      </m:ctrlPr>
                    </m:sSubSupPr>
                    <m:e>
                      <m:r>
                        <w:rPr>
                          <w:rFonts w:ascii="Cambria Math" w:hAnsi="Cambria Math" w:cs="Arial"/>
                          <w:color w:val="000000" w:themeColor="text1"/>
                          <w:szCs w:val="24"/>
                          <w:lang w:val="es-CL"/>
                        </w:rPr>
                        <m:t>U</m:t>
                      </m:r>
                    </m:e>
                    <m:sub>
                      <m:r>
                        <w:rPr>
                          <w:rFonts w:ascii="Cambria Math" w:hAnsi="Cambria Math" w:cs="Arial"/>
                          <w:color w:val="000000" w:themeColor="text1"/>
                          <w:szCs w:val="24"/>
                          <w:lang w:val="es-CL"/>
                        </w:rPr>
                        <m:t>LAB</m:t>
                      </m:r>
                    </m:sub>
                    <m:sup>
                      <m:r>
                        <w:rPr>
                          <w:rFonts w:ascii="Cambria Math" w:hAnsi="Cambria Math" w:cs="Arial"/>
                          <w:color w:val="000000" w:themeColor="text1"/>
                          <w:szCs w:val="24"/>
                          <w:lang w:val="es-CL"/>
                        </w:rPr>
                        <m:t>2</m:t>
                      </m:r>
                    </m:sup>
                  </m:sSubSup>
                  <m:r>
                    <w:rPr>
                      <w:rFonts w:ascii="Cambria Math" w:hAnsi="Cambria Math" w:cs="Arial"/>
                      <w:color w:val="000000" w:themeColor="text1"/>
                      <w:szCs w:val="24"/>
                      <w:lang w:val="es-CL"/>
                    </w:rPr>
                    <m:t>+</m:t>
                  </m:r>
                  <m:sSubSup>
                    <m:sSubSupPr>
                      <m:ctrlPr>
                        <w:rPr>
                          <w:rFonts w:ascii="Cambria Math" w:hAnsi="Cambria Math" w:cs="Arial"/>
                          <w:i/>
                          <w:color w:val="000000" w:themeColor="text1"/>
                          <w:szCs w:val="24"/>
                          <w:lang w:val="es-CL"/>
                        </w:rPr>
                      </m:ctrlPr>
                    </m:sSubSupPr>
                    <m:e>
                      <m:r>
                        <w:rPr>
                          <w:rFonts w:ascii="Cambria Math" w:hAnsi="Cambria Math" w:cs="Arial"/>
                          <w:color w:val="000000" w:themeColor="text1"/>
                          <w:szCs w:val="24"/>
                          <w:lang w:val="es-CL"/>
                        </w:rPr>
                        <m:t>U</m:t>
                      </m:r>
                    </m:e>
                    <m:sub>
                      <m:r>
                        <w:rPr>
                          <w:rFonts w:ascii="Cambria Math" w:hAnsi="Cambria Math" w:cs="Arial"/>
                          <w:color w:val="000000" w:themeColor="text1"/>
                          <w:szCs w:val="24"/>
                          <w:lang w:val="es-CL"/>
                        </w:rPr>
                        <m:t>REF</m:t>
                      </m:r>
                    </m:sub>
                    <m:sup>
                      <m:r>
                        <w:rPr>
                          <w:rFonts w:ascii="Cambria Math" w:hAnsi="Cambria Math" w:cs="Arial"/>
                          <w:color w:val="000000" w:themeColor="text1"/>
                          <w:szCs w:val="24"/>
                          <w:lang w:val="es-CL"/>
                        </w:rPr>
                        <m:t>2</m:t>
                      </m:r>
                    </m:sup>
                  </m:sSubSup>
                </m:e>
              </m:rad>
            </m:den>
          </m:f>
        </m:oMath>
      </m:oMathPara>
    </w:p>
    <w:p w:rsidR="0067732D" w:rsidRPr="00EA178B" w:rsidRDefault="0067732D" w:rsidP="0067732D">
      <w:pPr>
        <w:tabs>
          <w:tab w:val="left" w:pos="6804"/>
          <w:tab w:val="left" w:pos="14034"/>
        </w:tabs>
        <w:ind w:left="851"/>
        <w:rPr>
          <w:rFonts w:cs="Arial"/>
          <w:i/>
          <w:color w:val="FF0000"/>
          <w:szCs w:val="24"/>
          <w:lang w:val="es-CL"/>
        </w:rPr>
      </w:pPr>
    </w:p>
    <w:p w:rsidR="0067732D" w:rsidRPr="00EA178B" w:rsidRDefault="0067732D" w:rsidP="0067732D">
      <w:pPr>
        <w:tabs>
          <w:tab w:val="left" w:pos="6804"/>
          <w:tab w:val="left" w:pos="14034"/>
        </w:tabs>
        <w:ind w:left="851"/>
        <w:rPr>
          <w:rFonts w:cs="Arial"/>
          <w:i/>
          <w:color w:val="FF0000"/>
          <w:szCs w:val="24"/>
          <w:lang w:val="es-CL"/>
        </w:rPr>
      </w:pPr>
    </w:p>
    <w:p w:rsidR="00011FA3" w:rsidRDefault="00011FA3" w:rsidP="0067732D">
      <w:pPr>
        <w:rPr>
          <w:rFonts w:cs="Arial"/>
          <w:szCs w:val="24"/>
          <w:lang w:val="es-CL"/>
        </w:rPr>
        <w:sectPr w:rsidR="00011FA3" w:rsidSect="00011FA3">
          <w:type w:val="continuous"/>
          <w:pgSz w:w="11907" w:h="16840" w:code="9"/>
          <w:pgMar w:top="1079" w:right="1701" w:bottom="1258" w:left="1701" w:header="510" w:footer="510" w:gutter="0"/>
          <w:cols w:num="2" w:space="1135"/>
          <w:titlePg/>
          <w:docGrid w:linePitch="360"/>
        </w:sectPr>
      </w:pPr>
    </w:p>
    <w:p w:rsidR="00840924" w:rsidRDefault="0067732D" w:rsidP="0067732D">
      <w:pPr>
        <w:rPr>
          <w:rFonts w:cs="Arial"/>
          <w:szCs w:val="24"/>
          <w:lang w:val="es-CL"/>
        </w:rPr>
      </w:pPr>
      <w:r w:rsidRPr="00EA178B">
        <w:rPr>
          <w:rFonts w:cs="Arial"/>
          <w:szCs w:val="24"/>
          <w:lang w:val="es-CL"/>
        </w:rPr>
        <w:lastRenderedPageBreak/>
        <w:t>Dónde:</w:t>
      </w:r>
    </w:p>
    <w:p w:rsidR="00840924" w:rsidRDefault="004C55F7" w:rsidP="0067732D">
      <w:pPr>
        <w:rPr>
          <w:rFonts w:cs="Arial"/>
          <w:szCs w:val="24"/>
          <w:lang w:val="es-CL"/>
        </w:rPr>
      </w:pPr>
      <m:oMath>
        <m:sSub>
          <m:sSubPr>
            <m:ctrlPr>
              <w:rPr>
                <w:rFonts w:ascii="Cambria Math" w:hAnsi="Cambria Math" w:cs="Arial"/>
                <w:i/>
                <w:szCs w:val="24"/>
                <w:lang w:val="es-CL"/>
              </w:rPr>
            </m:ctrlPr>
          </m:sSubPr>
          <m:e>
            <m:r>
              <w:rPr>
                <w:rFonts w:ascii="Cambria Math" w:hAnsi="Cambria Math" w:cs="Arial"/>
                <w:szCs w:val="24"/>
                <w:lang w:val="es-CL"/>
              </w:rPr>
              <m:t>E</m:t>
            </m:r>
          </m:e>
          <m:sub>
            <m:r>
              <w:rPr>
                <w:rFonts w:ascii="Cambria Math" w:hAnsi="Cambria Math" w:cs="Arial"/>
                <w:szCs w:val="24"/>
                <w:lang w:val="es-CL"/>
              </w:rPr>
              <m:t>n</m:t>
            </m:r>
          </m:sub>
        </m:sSub>
      </m:oMath>
      <w:r w:rsidR="00840924">
        <w:rPr>
          <w:rFonts w:cs="Arial"/>
          <w:szCs w:val="24"/>
          <w:lang w:val="es-CL"/>
        </w:rPr>
        <w:tab/>
      </w:r>
      <w:r w:rsidR="00840924">
        <w:rPr>
          <w:rFonts w:cs="Arial"/>
          <w:szCs w:val="24"/>
          <w:lang w:val="es-CL"/>
        </w:rPr>
        <w:tab/>
        <w:t>:</w:t>
      </w:r>
      <w:r w:rsidR="00840924">
        <w:rPr>
          <w:rFonts w:cs="Arial"/>
          <w:szCs w:val="24"/>
          <w:lang w:val="es-CL"/>
        </w:rPr>
        <w:tab/>
        <w:t>Error normalizado</w:t>
      </w:r>
    </w:p>
    <w:p w:rsidR="00840924" w:rsidRDefault="00840924" w:rsidP="00A17B7D">
      <w:pPr>
        <w:tabs>
          <w:tab w:val="left" w:pos="1418"/>
        </w:tabs>
        <w:ind w:left="2127" w:hanging="2127"/>
        <w:rPr>
          <w:rFonts w:cs="Arial"/>
          <w:color w:val="000000" w:themeColor="text1"/>
          <w:szCs w:val="24"/>
          <w:lang w:val="es-CL"/>
        </w:rPr>
      </w:pPr>
      <m:oMath>
        <m:r>
          <w:rPr>
            <w:rFonts w:ascii="Cambria Math" w:hAnsi="Cambria Math" w:cs="Arial"/>
            <w:szCs w:val="24"/>
            <w:lang w:val="es-CL"/>
          </w:rPr>
          <m:t xml:space="preserve">LAB, </m:t>
        </m:r>
        <m:sSub>
          <m:sSubPr>
            <m:ctrlPr>
              <w:rPr>
                <w:rFonts w:ascii="Cambria Math" w:hAnsi="Cambria Math" w:cs="Arial"/>
                <w:i/>
                <w:color w:val="000000" w:themeColor="text1"/>
                <w:szCs w:val="24"/>
                <w:lang w:val="es-CL"/>
              </w:rPr>
            </m:ctrlPr>
          </m:sSubPr>
          <m:e>
            <m:r>
              <w:rPr>
                <w:rFonts w:ascii="Cambria Math" w:hAnsi="Cambria Math" w:cs="Arial"/>
                <w:color w:val="000000" w:themeColor="text1"/>
                <w:szCs w:val="24"/>
                <w:lang w:val="es-CL"/>
              </w:rPr>
              <m:t>U</m:t>
            </m:r>
          </m:e>
          <m:sub>
            <m:r>
              <w:rPr>
                <w:rFonts w:ascii="Cambria Math" w:hAnsi="Cambria Math" w:cs="Arial"/>
                <w:color w:val="000000" w:themeColor="text1"/>
                <w:szCs w:val="24"/>
                <w:lang w:val="es-CL"/>
              </w:rPr>
              <m:t>LAB</m:t>
            </m:r>
          </m:sub>
        </m:sSub>
      </m:oMath>
      <w:r>
        <w:rPr>
          <w:rFonts w:cs="Arial"/>
          <w:color w:val="000000" w:themeColor="text1"/>
          <w:szCs w:val="24"/>
          <w:lang w:val="es-CL"/>
        </w:rPr>
        <w:tab/>
        <w:t>:</w:t>
      </w:r>
      <w:r>
        <w:rPr>
          <w:rFonts w:cs="Arial"/>
          <w:color w:val="000000" w:themeColor="text1"/>
          <w:szCs w:val="24"/>
          <w:lang w:val="es-CL"/>
        </w:rPr>
        <w:tab/>
        <w:t>Resultado e incertidumbre expandida del laboratorio participante</w:t>
      </w:r>
    </w:p>
    <w:p w:rsidR="00840924" w:rsidRDefault="00840924" w:rsidP="00A17B7D">
      <w:pPr>
        <w:tabs>
          <w:tab w:val="left" w:pos="1418"/>
        </w:tabs>
        <w:ind w:left="2127" w:hanging="2127"/>
        <w:rPr>
          <w:rFonts w:cs="Arial"/>
          <w:color w:val="000000" w:themeColor="text1"/>
          <w:szCs w:val="24"/>
          <w:lang w:val="es-CL"/>
        </w:rPr>
      </w:pPr>
      <m:oMath>
        <m:r>
          <w:rPr>
            <w:rFonts w:ascii="Cambria Math" w:hAnsi="Cambria Math" w:cs="Arial"/>
            <w:szCs w:val="24"/>
            <w:lang w:val="es-CL"/>
          </w:rPr>
          <m:t xml:space="preserve">REF, </m:t>
        </m:r>
        <m:sSub>
          <m:sSubPr>
            <m:ctrlPr>
              <w:rPr>
                <w:rFonts w:ascii="Cambria Math" w:hAnsi="Cambria Math" w:cs="Arial"/>
                <w:i/>
                <w:color w:val="000000" w:themeColor="text1"/>
                <w:szCs w:val="24"/>
                <w:lang w:val="es-CL"/>
              </w:rPr>
            </m:ctrlPr>
          </m:sSubPr>
          <m:e>
            <m:r>
              <w:rPr>
                <w:rFonts w:ascii="Cambria Math" w:hAnsi="Cambria Math" w:cs="Arial"/>
                <w:color w:val="000000" w:themeColor="text1"/>
                <w:szCs w:val="24"/>
                <w:lang w:val="es-CL"/>
              </w:rPr>
              <m:t>U</m:t>
            </m:r>
          </m:e>
          <m:sub>
            <m:r>
              <w:rPr>
                <w:rFonts w:ascii="Cambria Math" w:hAnsi="Cambria Math" w:cs="Arial"/>
                <w:color w:val="000000" w:themeColor="text1"/>
                <w:szCs w:val="24"/>
                <w:lang w:val="es-CL"/>
              </w:rPr>
              <m:t>REF</m:t>
            </m:r>
          </m:sub>
        </m:sSub>
      </m:oMath>
      <w:r>
        <w:rPr>
          <w:rFonts w:cs="Arial"/>
          <w:color w:val="000000" w:themeColor="text1"/>
          <w:szCs w:val="24"/>
          <w:lang w:val="es-CL"/>
        </w:rPr>
        <w:tab/>
        <w:t>:</w:t>
      </w:r>
      <w:r>
        <w:rPr>
          <w:rFonts w:cs="Arial"/>
          <w:color w:val="000000" w:themeColor="text1"/>
          <w:szCs w:val="24"/>
          <w:lang w:val="es-CL"/>
        </w:rPr>
        <w:tab/>
        <w:t>Resultado e incertidumbre expandida del laboratorio de referencia</w:t>
      </w:r>
    </w:p>
    <w:p w:rsidR="00840924" w:rsidRDefault="00840924" w:rsidP="00840924">
      <w:pPr>
        <w:tabs>
          <w:tab w:val="left" w:pos="1418"/>
        </w:tabs>
        <w:rPr>
          <w:rFonts w:cs="Arial"/>
          <w:szCs w:val="24"/>
          <w:lang w:val="es-CL"/>
        </w:rPr>
      </w:pPr>
    </w:p>
    <w:p w:rsidR="00840924" w:rsidRPr="00840924" w:rsidRDefault="00840924" w:rsidP="00840924">
      <w:pPr>
        <w:tabs>
          <w:tab w:val="left" w:pos="1418"/>
        </w:tabs>
        <w:rPr>
          <w:rFonts w:cs="Arial"/>
          <w:szCs w:val="24"/>
          <w:lang w:val="es-CL"/>
        </w:rPr>
      </w:pPr>
      <w:r>
        <w:rPr>
          <w:rFonts w:cs="Arial"/>
          <w:szCs w:val="24"/>
          <w:lang w:val="es-CL"/>
        </w:rPr>
        <w:t>El criterio de evaluación del error normalizado indica que:</w:t>
      </w:r>
    </w:p>
    <w:p w:rsidR="0067732D" w:rsidRPr="00EA178B" w:rsidRDefault="0067732D" w:rsidP="0067732D">
      <w:pPr>
        <w:ind w:left="851"/>
        <w:rPr>
          <w:rFonts w:cs="Arial"/>
          <w:szCs w:val="24"/>
          <w:lang w:val="es-CL"/>
        </w:rPr>
      </w:pPr>
    </w:p>
    <w:p w:rsidR="00840924" w:rsidRPr="00840924" w:rsidRDefault="00840924" w:rsidP="00840924">
      <w:pPr>
        <w:numPr>
          <w:ilvl w:val="0"/>
          <w:numId w:val="24"/>
        </w:numPr>
        <w:ind w:left="851" w:right="70" w:hanging="284"/>
        <w:rPr>
          <w:rFonts w:cs="Arial"/>
          <w:szCs w:val="24"/>
          <w:lang w:val="es-CL"/>
        </w:rPr>
        <w:sectPr w:rsidR="00840924" w:rsidRPr="00840924" w:rsidSect="00011FA3">
          <w:type w:val="continuous"/>
          <w:pgSz w:w="11907" w:h="16840" w:code="9"/>
          <w:pgMar w:top="1079" w:right="1701" w:bottom="1258" w:left="1701" w:header="510" w:footer="510" w:gutter="0"/>
          <w:cols w:space="1135"/>
          <w:titlePg/>
          <w:docGrid w:linePitch="360"/>
        </w:sectPr>
      </w:pPr>
      <w:r>
        <w:rPr>
          <w:rFonts w:cs="Arial"/>
          <w:szCs w:val="24"/>
          <w:lang w:val="es-CL"/>
        </w:rPr>
        <w:t xml:space="preserve">Si </w:t>
      </w:r>
      <m:oMath>
        <m:sSub>
          <m:sSubPr>
            <m:ctrlPr>
              <w:rPr>
                <w:rFonts w:ascii="Cambria Math" w:hAnsi="Cambria Math" w:cs="Arial"/>
                <w:i/>
                <w:szCs w:val="24"/>
                <w:lang w:val="es-CL"/>
              </w:rPr>
            </m:ctrlPr>
          </m:sSubPr>
          <m:e>
            <m:r>
              <w:rPr>
                <w:rFonts w:ascii="Cambria Math" w:hAnsi="Cambria Math" w:cs="Arial"/>
                <w:szCs w:val="24"/>
                <w:lang w:val="es-CL"/>
              </w:rPr>
              <m:t>E</m:t>
            </m:r>
          </m:e>
          <m:sub>
            <m:r>
              <w:rPr>
                <w:rFonts w:ascii="Cambria Math" w:hAnsi="Cambria Math" w:cs="Arial"/>
                <w:szCs w:val="24"/>
                <w:lang w:val="es-CL"/>
              </w:rPr>
              <m:t>n</m:t>
            </m:r>
          </m:sub>
        </m:sSub>
        <m:r>
          <w:rPr>
            <w:rFonts w:ascii="Cambria Math" w:hAnsi="Cambria Math" w:cs="Arial"/>
            <w:szCs w:val="24"/>
            <w:lang w:val="es-CL"/>
          </w:rPr>
          <m:t>≤1</m:t>
        </m:r>
      </m:oMath>
      <w:r w:rsidR="0067732D" w:rsidRPr="00EA178B">
        <w:rPr>
          <w:rFonts w:cs="Arial"/>
          <w:szCs w:val="24"/>
          <w:lang w:val="es-CL"/>
        </w:rPr>
        <w:t xml:space="preserve">, </w:t>
      </w:r>
      <w:r>
        <w:rPr>
          <w:rFonts w:cs="Arial"/>
          <w:szCs w:val="24"/>
          <w:lang w:val="es-CL"/>
        </w:rPr>
        <w:t>existe acuerdo entre las mediciones</w:t>
      </w:r>
      <w:r w:rsidR="0067732D" w:rsidRPr="00EA178B">
        <w:rPr>
          <w:rFonts w:cs="Arial"/>
          <w:szCs w:val="24"/>
          <w:lang w:val="es-CL"/>
        </w:rPr>
        <w:t>.</w:t>
      </w:r>
    </w:p>
    <w:p w:rsidR="00840924" w:rsidRPr="00840924" w:rsidRDefault="00840924" w:rsidP="00840924">
      <w:pPr>
        <w:numPr>
          <w:ilvl w:val="0"/>
          <w:numId w:val="24"/>
        </w:numPr>
        <w:ind w:left="851" w:right="70" w:hanging="284"/>
        <w:rPr>
          <w:rFonts w:cs="Arial"/>
          <w:szCs w:val="24"/>
          <w:lang w:val="es-CL"/>
        </w:rPr>
        <w:sectPr w:rsidR="00840924" w:rsidRPr="00840924" w:rsidSect="00011FA3">
          <w:type w:val="continuous"/>
          <w:pgSz w:w="11907" w:h="16840" w:code="9"/>
          <w:pgMar w:top="1079" w:right="1701" w:bottom="1258" w:left="1701" w:header="510" w:footer="510" w:gutter="0"/>
          <w:cols w:space="1135"/>
          <w:titlePg/>
          <w:docGrid w:linePitch="360"/>
        </w:sectPr>
      </w:pPr>
      <w:r>
        <w:rPr>
          <w:rFonts w:cs="Arial"/>
          <w:szCs w:val="24"/>
          <w:lang w:val="es-CL"/>
        </w:rPr>
        <w:lastRenderedPageBreak/>
        <w:t xml:space="preserve">Si </w:t>
      </w:r>
      <m:oMath>
        <m:sSub>
          <m:sSubPr>
            <m:ctrlPr>
              <w:rPr>
                <w:rFonts w:ascii="Cambria Math" w:hAnsi="Cambria Math" w:cs="Arial"/>
                <w:i/>
                <w:szCs w:val="24"/>
                <w:lang w:val="es-CL"/>
              </w:rPr>
            </m:ctrlPr>
          </m:sSubPr>
          <m:e>
            <m:r>
              <w:rPr>
                <w:rFonts w:ascii="Cambria Math" w:hAnsi="Cambria Math" w:cs="Arial"/>
                <w:szCs w:val="24"/>
                <w:lang w:val="es-CL"/>
              </w:rPr>
              <m:t>E</m:t>
            </m:r>
          </m:e>
          <m:sub>
            <m:r>
              <w:rPr>
                <w:rFonts w:ascii="Cambria Math" w:hAnsi="Cambria Math" w:cs="Arial"/>
                <w:szCs w:val="24"/>
                <w:lang w:val="es-CL"/>
              </w:rPr>
              <m:t>n</m:t>
            </m:r>
          </m:sub>
        </m:sSub>
        <m:r>
          <w:rPr>
            <w:rFonts w:ascii="Cambria Math" w:hAnsi="Cambria Math" w:cs="Arial"/>
            <w:szCs w:val="24"/>
            <w:lang w:val="es-CL"/>
          </w:rPr>
          <m:t>&gt;1</m:t>
        </m:r>
      </m:oMath>
      <w:r w:rsidRPr="00EA178B">
        <w:rPr>
          <w:rFonts w:cs="Arial"/>
          <w:szCs w:val="24"/>
          <w:lang w:val="es-CL"/>
        </w:rPr>
        <w:t xml:space="preserve">, </w:t>
      </w:r>
      <w:r>
        <w:rPr>
          <w:rFonts w:cs="Arial"/>
          <w:szCs w:val="24"/>
          <w:lang w:val="es-CL"/>
        </w:rPr>
        <w:t>no existe acuerdo entre las mediciones. Se recomienda  al laboratorio participante ejecutar una investigación</w:t>
      </w:r>
    </w:p>
    <w:p w:rsidR="0067732D" w:rsidRPr="00840924" w:rsidRDefault="0067732D" w:rsidP="00840924">
      <w:pPr>
        <w:rPr>
          <w:rFonts w:cs="Arial"/>
          <w:szCs w:val="24"/>
          <w:lang w:val="es-CL"/>
        </w:rPr>
      </w:pPr>
    </w:p>
    <w:p w:rsidR="0067732D" w:rsidRPr="00EA178B" w:rsidRDefault="0067732D" w:rsidP="0067732D">
      <w:pPr>
        <w:tabs>
          <w:tab w:val="left" w:pos="6804"/>
          <w:tab w:val="left" w:pos="14034"/>
        </w:tabs>
        <w:ind w:left="851"/>
        <w:rPr>
          <w:rFonts w:cs="Arial"/>
          <w:i/>
          <w:szCs w:val="24"/>
          <w:lang w:val="es-CL"/>
        </w:rPr>
      </w:pPr>
    </w:p>
    <w:p w:rsidR="0067732D" w:rsidRPr="00EA178B" w:rsidRDefault="0067732D" w:rsidP="0067732D">
      <w:pPr>
        <w:tabs>
          <w:tab w:val="left" w:pos="6804"/>
          <w:tab w:val="left" w:pos="14034"/>
        </w:tabs>
        <w:ind w:left="851"/>
        <w:rPr>
          <w:rFonts w:cs="Arial"/>
          <w:i/>
          <w:szCs w:val="24"/>
          <w:lang w:val="es-CL"/>
        </w:rPr>
      </w:pPr>
    </w:p>
    <w:p w:rsidR="0067732D" w:rsidRPr="00EA178B" w:rsidRDefault="0067732D" w:rsidP="00840924">
      <w:pPr>
        <w:tabs>
          <w:tab w:val="left" w:pos="6804"/>
          <w:tab w:val="left" w:pos="14034"/>
        </w:tabs>
        <w:rPr>
          <w:rFonts w:cs="Arial"/>
          <w:i/>
          <w:szCs w:val="24"/>
          <w:lang w:val="es-CL"/>
        </w:rPr>
      </w:pPr>
    </w:p>
    <w:p w:rsidR="0067732D" w:rsidRPr="00EA178B" w:rsidRDefault="0067732D" w:rsidP="0067732D">
      <w:pPr>
        <w:tabs>
          <w:tab w:val="left" w:pos="6804"/>
          <w:tab w:val="left" w:pos="14034"/>
        </w:tabs>
        <w:ind w:left="851"/>
        <w:rPr>
          <w:rFonts w:cs="Arial"/>
          <w:i/>
          <w:szCs w:val="24"/>
          <w:lang w:val="es-CL"/>
        </w:rPr>
      </w:pPr>
    </w:p>
    <w:p w:rsidR="0067732D" w:rsidRPr="00EA178B" w:rsidRDefault="0067732D" w:rsidP="0067732D">
      <w:pPr>
        <w:tabs>
          <w:tab w:val="left" w:pos="6804"/>
          <w:tab w:val="left" w:pos="14034"/>
        </w:tabs>
        <w:ind w:left="851"/>
        <w:rPr>
          <w:rFonts w:cs="Arial"/>
          <w:szCs w:val="24"/>
          <w:lang w:val="es-CL"/>
        </w:rPr>
        <w:sectPr w:rsidR="0067732D" w:rsidRPr="00EA178B" w:rsidSect="00011FA3">
          <w:type w:val="continuous"/>
          <w:pgSz w:w="11907" w:h="16840" w:code="9"/>
          <w:pgMar w:top="1079" w:right="1701" w:bottom="1258" w:left="1701" w:header="510" w:footer="510" w:gutter="0"/>
          <w:cols w:num="2" w:space="1135"/>
          <w:titlePg/>
          <w:docGrid w:linePitch="360"/>
        </w:sectPr>
      </w:pPr>
    </w:p>
    <w:p w:rsidR="0067732D" w:rsidRPr="00E34C72" w:rsidRDefault="00E34C72" w:rsidP="00E34C72">
      <w:pPr>
        <w:pStyle w:val="Ttulo1"/>
      </w:pPr>
      <w:bookmarkStart w:id="91" w:name="_Toc386021206"/>
      <w:bookmarkStart w:id="92" w:name="_Toc418075813"/>
      <w:r w:rsidRPr="00E34C72">
        <w:lastRenderedPageBreak/>
        <w:t>16.</w:t>
      </w:r>
      <w:r w:rsidRPr="00E34C72">
        <w:tab/>
      </w:r>
      <w:r w:rsidR="0067732D" w:rsidRPr="00E34C72">
        <w:t>REPOSICIÓN DE ÍTEM DE ENSAYO DE APTITUD PERDIDO, DAÑADOS Y MEDIDAS EN CASO DE ATRASO</w:t>
      </w:r>
      <w:bookmarkEnd w:id="91"/>
      <w:bookmarkEnd w:id="92"/>
    </w:p>
    <w:p w:rsidR="0067732D" w:rsidRPr="00EA178B" w:rsidRDefault="00011FA3" w:rsidP="0067732D">
      <w:pPr>
        <w:pStyle w:val="Textoindependiente"/>
        <w:ind w:left="851"/>
        <w:rPr>
          <w:rFonts w:cs="Arial"/>
          <w:b w:val="0"/>
          <w:szCs w:val="24"/>
          <w:lang w:val="es-CL"/>
        </w:rPr>
      </w:pPr>
      <w:r>
        <w:rPr>
          <w:rFonts w:cs="Arial"/>
          <w:b w:val="0"/>
          <w:szCs w:val="24"/>
          <w:lang w:val="es-CL"/>
        </w:rPr>
        <w:tab/>
      </w: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 xml:space="preserve">En caso de extravío, daño o falla del </w:t>
      </w:r>
      <w:r w:rsidR="00011FA3">
        <w:rPr>
          <w:rFonts w:cs="Arial"/>
          <w:b w:val="0"/>
          <w:szCs w:val="24"/>
          <w:lang w:val="es-CL"/>
        </w:rPr>
        <w:t>set de patrones</w:t>
      </w:r>
      <w:r w:rsidRPr="00E34C72">
        <w:rPr>
          <w:rFonts w:cs="Arial"/>
          <w:b w:val="0"/>
          <w:szCs w:val="24"/>
          <w:lang w:val="es-CL"/>
        </w:rPr>
        <w:t xml:space="preserve"> viajero</w:t>
      </w:r>
      <w:r w:rsidR="00011FA3">
        <w:rPr>
          <w:rFonts w:cs="Arial"/>
          <w:b w:val="0"/>
          <w:szCs w:val="24"/>
          <w:lang w:val="es-CL"/>
        </w:rPr>
        <w:t>s</w:t>
      </w:r>
      <w:r w:rsidRPr="00E34C72">
        <w:rPr>
          <w:rFonts w:cs="Arial"/>
          <w:b w:val="0"/>
          <w:szCs w:val="24"/>
          <w:lang w:val="es-CL"/>
        </w:rPr>
        <w:t>, el participante deberá proceder según lo indicado en la letra c) del punto 10. RECEPCIÓN, TRANSPORTE Y/O DEVOLUCIÓN, EMBALAJE DEL ÍTEM DE ENSAYO DE APTITUD del presente Protocolo.</w:t>
      </w:r>
    </w:p>
    <w:p w:rsidR="0067732D" w:rsidRPr="00E34C72" w:rsidRDefault="0067732D" w:rsidP="00E34C72">
      <w:pPr>
        <w:pStyle w:val="Textoindependiente"/>
        <w:jc w:val="both"/>
        <w:rPr>
          <w:rFonts w:cs="Arial"/>
          <w:b w:val="0"/>
          <w:szCs w:val="24"/>
          <w:lang w:val="es-CL"/>
        </w:rPr>
      </w:pP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Adicionalmente, el proveedor del ensayo de aptitud en conjunto con el coordinador, podrán decidir dar por finalizado el ejercicio y elaborar el informe preliminar con los resultados recibidos a dicha fecha o tomar otra medida que sea pertinente. En este caso, se notificará a todos los participantes en el ensayo de aptitud de la decisión adoptada.</w:t>
      </w:r>
    </w:p>
    <w:p w:rsidR="0067732D" w:rsidRPr="00EA178B" w:rsidRDefault="0067732D" w:rsidP="0067732D">
      <w:pPr>
        <w:pStyle w:val="Textoindependiente"/>
        <w:rPr>
          <w:rFonts w:cs="Arial"/>
          <w:b w:val="0"/>
          <w:szCs w:val="24"/>
          <w:lang w:val="es-CL"/>
        </w:rPr>
      </w:pPr>
    </w:p>
    <w:p w:rsidR="0067732D" w:rsidRPr="00E34C72" w:rsidRDefault="00E34C72" w:rsidP="00E34C72">
      <w:pPr>
        <w:pStyle w:val="Ttulo1"/>
      </w:pPr>
      <w:bookmarkStart w:id="93" w:name="_Toc386021207"/>
      <w:bookmarkStart w:id="94" w:name="_Toc418075814"/>
      <w:r w:rsidRPr="00E34C72">
        <w:t>17.</w:t>
      </w:r>
      <w:r w:rsidRPr="00E34C72">
        <w:tab/>
      </w:r>
      <w:r w:rsidR="0067732D" w:rsidRPr="00E34C72">
        <w:t>INFORME PRELIMINAR (B)</w:t>
      </w:r>
      <w:bookmarkEnd w:id="93"/>
      <w:bookmarkEnd w:id="94"/>
    </w:p>
    <w:p w:rsidR="0067732D" w:rsidRPr="00EA178B" w:rsidRDefault="0067732D" w:rsidP="0067732D">
      <w:pPr>
        <w:pStyle w:val="Textoindependiente"/>
        <w:ind w:left="851"/>
        <w:rPr>
          <w:rFonts w:cs="Arial"/>
          <w:b w:val="0"/>
          <w:szCs w:val="24"/>
          <w:lang w:val="es-CL"/>
        </w:rPr>
      </w:pP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 xml:space="preserve">El proveedor del ensayo de aptitud preparará el Informe Preliminar B, el cual se hará llegar a cada laboratorio para su revisión y comentarios, si procede. Los comentarios y observaciones de los participantes en relación con los contenidos del informe, deberán ser notificados en un plazo máximo de 5 días hábiles, a partir de la fecha de envío del Informe Preliminar. </w:t>
      </w:r>
    </w:p>
    <w:p w:rsidR="0067732D" w:rsidRPr="00E34C72" w:rsidRDefault="0067732D" w:rsidP="00E34C72">
      <w:pPr>
        <w:pStyle w:val="Textoindependiente"/>
        <w:ind w:left="851"/>
        <w:jc w:val="both"/>
        <w:rPr>
          <w:rFonts w:cs="Arial"/>
          <w:b w:val="0"/>
          <w:szCs w:val="24"/>
          <w:lang w:val="es-CL"/>
        </w:rPr>
      </w:pPr>
    </w:p>
    <w:p w:rsidR="0067732D" w:rsidRPr="00E34C72" w:rsidRDefault="00011FA3" w:rsidP="00011FA3">
      <w:pPr>
        <w:tabs>
          <w:tab w:val="left" w:pos="709"/>
          <w:tab w:val="left" w:pos="14034"/>
        </w:tabs>
        <w:rPr>
          <w:rFonts w:cs="Arial"/>
          <w:szCs w:val="24"/>
          <w:lang w:val="es-CL"/>
        </w:rPr>
      </w:pPr>
      <w:r>
        <w:rPr>
          <w:rFonts w:cs="Arial"/>
          <w:szCs w:val="24"/>
          <w:lang w:val="es-CL"/>
        </w:rPr>
        <w:tab/>
      </w:r>
      <w:r w:rsidR="0067732D" w:rsidRPr="00E34C72">
        <w:rPr>
          <w:rFonts w:cs="Arial"/>
          <w:szCs w:val="24"/>
          <w:lang w:val="es-CL"/>
        </w:rPr>
        <w:t>El informe preliminar incluirá el resultado de todos los participantes, excepto aquellos que:</w:t>
      </w:r>
    </w:p>
    <w:p w:rsidR="0067732D" w:rsidRPr="00E34C72" w:rsidRDefault="0067732D" w:rsidP="00E34C72">
      <w:pPr>
        <w:numPr>
          <w:ilvl w:val="0"/>
          <w:numId w:val="24"/>
        </w:numPr>
        <w:ind w:left="851" w:hanging="284"/>
        <w:rPr>
          <w:rFonts w:cs="Arial"/>
          <w:szCs w:val="24"/>
          <w:lang w:val="es-CL"/>
        </w:rPr>
      </w:pPr>
      <w:r w:rsidRPr="00E34C72">
        <w:rPr>
          <w:rFonts w:cs="Arial"/>
          <w:szCs w:val="24"/>
          <w:lang w:val="es-CL"/>
        </w:rPr>
        <w:t>no cumplieron con la fecha de envío de los resultados,</w:t>
      </w:r>
    </w:p>
    <w:p w:rsidR="0067732D" w:rsidRPr="00E34C72" w:rsidRDefault="0067732D" w:rsidP="00E34C72">
      <w:pPr>
        <w:numPr>
          <w:ilvl w:val="0"/>
          <w:numId w:val="24"/>
        </w:numPr>
        <w:ind w:left="851" w:hanging="284"/>
        <w:rPr>
          <w:rFonts w:cs="Arial"/>
          <w:szCs w:val="24"/>
          <w:lang w:val="es-CL"/>
        </w:rPr>
      </w:pPr>
      <w:r w:rsidRPr="00E34C72">
        <w:rPr>
          <w:rFonts w:cs="Arial"/>
          <w:szCs w:val="24"/>
          <w:lang w:val="es-CL"/>
        </w:rPr>
        <w:t>enviaron resultados incompletos,</w:t>
      </w:r>
    </w:p>
    <w:p w:rsidR="0067732D" w:rsidRPr="00E34C72" w:rsidRDefault="0067732D" w:rsidP="00E34C72">
      <w:pPr>
        <w:numPr>
          <w:ilvl w:val="0"/>
          <w:numId w:val="24"/>
        </w:numPr>
        <w:ind w:left="851" w:hanging="284"/>
        <w:rPr>
          <w:rFonts w:cs="Arial"/>
          <w:szCs w:val="24"/>
          <w:lang w:val="es-CL"/>
        </w:rPr>
      </w:pPr>
      <w:r w:rsidRPr="00E34C72">
        <w:rPr>
          <w:rFonts w:cs="Arial"/>
          <w:szCs w:val="24"/>
          <w:lang w:val="es-CL"/>
        </w:rPr>
        <w:t>incurrieron en alguna falta.</w:t>
      </w:r>
    </w:p>
    <w:p w:rsidR="0067732D" w:rsidRPr="00E34C72" w:rsidRDefault="0067732D" w:rsidP="00E34C72">
      <w:pPr>
        <w:numPr>
          <w:ilvl w:val="0"/>
          <w:numId w:val="24"/>
        </w:numPr>
        <w:ind w:left="851" w:hanging="284"/>
        <w:rPr>
          <w:rFonts w:cs="Arial"/>
          <w:szCs w:val="24"/>
          <w:lang w:val="es-CL"/>
        </w:rPr>
      </w:pPr>
      <w:r w:rsidRPr="00E34C72">
        <w:rPr>
          <w:rFonts w:cs="Arial"/>
          <w:szCs w:val="24"/>
          <w:lang w:val="es-CL"/>
        </w:rPr>
        <w:t>se atrasaron en el despacho del ítem.</w:t>
      </w:r>
    </w:p>
    <w:p w:rsidR="0067732D" w:rsidRPr="00EA178B" w:rsidRDefault="0067732D" w:rsidP="0067732D">
      <w:pPr>
        <w:pStyle w:val="Textoindependiente"/>
        <w:ind w:left="851"/>
        <w:rPr>
          <w:rFonts w:cs="Arial"/>
          <w:szCs w:val="24"/>
          <w:lang w:val="es-CL"/>
        </w:rPr>
      </w:pPr>
    </w:p>
    <w:p w:rsidR="0067732D" w:rsidRPr="00E34C72" w:rsidRDefault="00E34C72" w:rsidP="00E34C72">
      <w:pPr>
        <w:pStyle w:val="Ttulo1"/>
      </w:pPr>
      <w:bookmarkStart w:id="95" w:name="_Toc386021208"/>
      <w:bookmarkStart w:id="96" w:name="_Toc386021209"/>
      <w:bookmarkStart w:id="97" w:name="_Toc386021210"/>
      <w:bookmarkStart w:id="98" w:name="_Toc418075815"/>
      <w:bookmarkEnd w:id="95"/>
      <w:bookmarkEnd w:id="96"/>
      <w:r w:rsidRPr="00E34C72">
        <w:t>18.</w:t>
      </w:r>
      <w:r w:rsidRPr="00E34C72">
        <w:tab/>
      </w:r>
      <w:r w:rsidR="0067732D" w:rsidRPr="00E34C72">
        <w:t>REUNIÓN FINAL (TALLER DE CIERRE)</w:t>
      </w:r>
      <w:bookmarkEnd w:id="97"/>
      <w:bookmarkEnd w:id="98"/>
    </w:p>
    <w:p w:rsidR="0067732D" w:rsidRPr="00EA178B" w:rsidRDefault="0067732D" w:rsidP="0067732D">
      <w:pPr>
        <w:rPr>
          <w:szCs w:val="24"/>
          <w:lang w:val="es-CL"/>
        </w:rPr>
      </w:pP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El taller de cierre tiene por objeto presentar, revisar discutir los resultados de las mediciones realizadas por los participantes. Dicho taller se llevará a cabo en el mes de diciembre de 201</w:t>
      </w:r>
      <w:r w:rsidR="00011FA3">
        <w:rPr>
          <w:rFonts w:cs="Arial"/>
          <w:b w:val="0"/>
          <w:szCs w:val="24"/>
          <w:lang w:val="es-CL"/>
        </w:rPr>
        <w:t>5</w:t>
      </w:r>
      <w:r w:rsidRPr="00E34C72">
        <w:rPr>
          <w:rFonts w:cs="Arial"/>
          <w:b w:val="0"/>
          <w:szCs w:val="24"/>
          <w:lang w:val="es-CL"/>
        </w:rPr>
        <w:t xml:space="preserve"> y la información publicada oportunamente en el sitio web de la Red Nacional de Metrología, </w:t>
      </w:r>
      <w:hyperlink r:id="rId19" w:history="1">
        <w:r w:rsidRPr="00E34C72">
          <w:rPr>
            <w:rStyle w:val="Hipervnculo"/>
            <w:rFonts w:cs="Arial"/>
            <w:b w:val="0"/>
            <w:szCs w:val="24"/>
            <w:lang w:val="es-CL"/>
          </w:rPr>
          <w:t>http://www.metrologia.cl</w:t>
        </w:r>
      </w:hyperlink>
    </w:p>
    <w:p w:rsidR="0067732D" w:rsidRPr="00EA178B" w:rsidRDefault="0067732D" w:rsidP="0067732D">
      <w:pPr>
        <w:pStyle w:val="Textoindependiente"/>
        <w:ind w:left="851"/>
        <w:rPr>
          <w:rFonts w:cs="Arial"/>
          <w:szCs w:val="24"/>
          <w:lang w:val="es-CL"/>
        </w:rPr>
      </w:pPr>
    </w:p>
    <w:p w:rsidR="0067732D" w:rsidRPr="00E34C72" w:rsidRDefault="00E34C72" w:rsidP="00E34C72">
      <w:pPr>
        <w:pStyle w:val="Ttulo1"/>
      </w:pPr>
      <w:bookmarkStart w:id="99" w:name="_Toc386021211"/>
      <w:bookmarkStart w:id="100" w:name="_Toc386021212"/>
      <w:bookmarkStart w:id="101" w:name="_Toc418075816"/>
      <w:bookmarkEnd w:id="99"/>
      <w:r w:rsidRPr="00E34C72">
        <w:t>19.</w:t>
      </w:r>
      <w:r w:rsidRPr="00E34C72">
        <w:tab/>
      </w:r>
      <w:r w:rsidR="0067732D" w:rsidRPr="00E34C72">
        <w:t>INFORME FINAL (A)</w:t>
      </w:r>
      <w:bookmarkEnd w:id="100"/>
      <w:bookmarkEnd w:id="101"/>
    </w:p>
    <w:p w:rsidR="0067732D" w:rsidRPr="00EA178B" w:rsidRDefault="0067732D" w:rsidP="0067732D">
      <w:pPr>
        <w:pStyle w:val="Textoindependiente"/>
        <w:ind w:left="851"/>
        <w:rPr>
          <w:rFonts w:cs="Arial"/>
          <w:b w:val="0"/>
          <w:szCs w:val="24"/>
          <w:lang w:val="es-CL"/>
        </w:rPr>
      </w:pPr>
    </w:p>
    <w:p w:rsidR="0067732D" w:rsidRPr="00EA178B" w:rsidRDefault="0067732D" w:rsidP="00011FA3">
      <w:pPr>
        <w:autoSpaceDE w:val="0"/>
        <w:autoSpaceDN w:val="0"/>
        <w:adjustRightInd w:val="0"/>
        <w:ind w:firstLine="708"/>
        <w:rPr>
          <w:rFonts w:cs="Arial"/>
          <w:szCs w:val="24"/>
          <w:lang w:val="es-CL"/>
        </w:rPr>
      </w:pPr>
      <w:r w:rsidRPr="00EA178B">
        <w:rPr>
          <w:rFonts w:cs="Arial"/>
          <w:szCs w:val="24"/>
          <w:lang w:val="es-CL"/>
        </w:rPr>
        <w:t xml:space="preserve">En el Informe Final se entregan los resultados de todos los laboratorios participantes identificados con el código asignado a cada laboratorio. El informe describe el listado de participantes, objetivo del ensayo de aptitud, el ítem de ensayo y la evaluación estadística realizada. La evaluación de desempeño de los participantes es representada en tablas y gráficas, según sea necesario. </w:t>
      </w:r>
    </w:p>
    <w:p w:rsidR="0067732D" w:rsidRPr="00EA178B" w:rsidRDefault="0067732D" w:rsidP="0067732D">
      <w:pPr>
        <w:autoSpaceDE w:val="0"/>
        <w:autoSpaceDN w:val="0"/>
        <w:adjustRightInd w:val="0"/>
        <w:ind w:left="851"/>
        <w:rPr>
          <w:rFonts w:cs="Arial"/>
          <w:szCs w:val="24"/>
          <w:lang w:val="es-CL"/>
        </w:rPr>
      </w:pPr>
    </w:p>
    <w:p w:rsidR="0067732D" w:rsidRPr="00EA178B" w:rsidRDefault="0067732D" w:rsidP="0067732D">
      <w:pPr>
        <w:autoSpaceDE w:val="0"/>
        <w:autoSpaceDN w:val="0"/>
        <w:adjustRightInd w:val="0"/>
        <w:rPr>
          <w:rFonts w:cs="Arial"/>
          <w:szCs w:val="24"/>
          <w:lang w:val="es-CL"/>
        </w:rPr>
      </w:pPr>
      <w:r w:rsidRPr="00EA178B">
        <w:rPr>
          <w:rFonts w:cs="Arial"/>
          <w:szCs w:val="24"/>
          <w:lang w:val="es-CL"/>
        </w:rPr>
        <w:lastRenderedPageBreak/>
        <w:t>El informe final será enviado por el coordinador del ensayo de aptitud a cada participante y publicado en la sitio Web www.metrologia.cl o en el sitio Web del Instituto Designado que organizó el ensayo de aptitud, en caso que corresponda.</w:t>
      </w:r>
    </w:p>
    <w:p w:rsidR="0067732D" w:rsidRPr="00EA178B" w:rsidRDefault="0067732D" w:rsidP="0067732D">
      <w:pPr>
        <w:autoSpaceDE w:val="0"/>
        <w:autoSpaceDN w:val="0"/>
        <w:adjustRightInd w:val="0"/>
        <w:rPr>
          <w:rFonts w:cs="Arial"/>
          <w:szCs w:val="24"/>
          <w:lang w:val="es-CL"/>
        </w:rPr>
      </w:pPr>
    </w:p>
    <w:p w:rsidR="0067732D" w:rsidRPr="00E34C72" w:rsidRDefault="00E34C72" w:rsidP="00E34C72">
      <w:pPr>
        <w:pStyle w:val="Ttulo1"/>
      </w:pPr>
      <w:bookmarkStart w:id="102" w:name="_Toc386021213"/>
      <w:bookmarkStart w:id="103" w:name="_Toc418075817"/>
      <w:r w:rsidRPr="00E34C72">
        <w:t>20.</w:t>
      </w:r>
      <w:r w:rsidRPr="00E34C72">
        <w:tab/>
      </w:r>
      <w:r w:rsidR="0067732D" w:rsidRPr="00E34C72">
        <w:t>CONFIDENCIALIDAD</w:t>
      </w:r>
      <w:bookmarkEnd w:id="102"/>
      <w:bookmarkEnd w:id="103"/>
    </w:p>
    <w:p w:rsidR="0067732D" w:rsidRPr="00EA178B" w:rsidRDefault="0067732D" w:rsidP="0067732D">
      <w:pPr>
        <w:pStyle w:val="Textoindependiente"/>
        <w:rPr>
          <w:rFonts w:cs="Arial"/>
          <w:b w:val="0"/>
          <w:szCs w:val="24"/>
          <w:lang w:val="es-CL"/>
        </w:rPr>
      </w:pP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La identidad de los participantes en el Programa anual de Ensayo de Aptitud organizado por la Red Nacional de Metrología, será de carácter confidencial y conocida sólo por el coordinador de ensayo de Aptitud, salvo que el participante renuncie a la confidencialidad.</w:t>
      </w:r>
    </w:p>
    <w:p w:rsidR="0067732D" w:rsidRPr="00E34C72" w:rsidRDefault="0067732D" w:rsidP="00E34C72">
      <w:pPr>
        <w:pStyle w:val="Textoindependiente"/>
        <w:ind w:left="851" w:firstLine="709"/>
        <w:jc w:val="both"/>
        <w:rPr>
          <w:rFonts w:cs="Arial"/>
          <w:b w:val="0"/>
          <w:szCs w:val="24"/>
          <w:lang w:val="es-CL"/>
        </w:rPr>
      </w:pP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La información proporcionada</w:t>
      </w:r>
      <w:r w:rsidR="00011FA3">
        <w:rPr>
          <w:rFonts w:cs="Arial"/>
          <w:b w:val="0"/>
          <w:szCs w:val="24"/>
          <w:lang w:val="es-CL"/>
        </w:rPr>
        <w:t xml:space="preserve"> por los participantes al LCPN-MASA</w:t>
      </w:r>
      <w:r w:rsidRPr="00E34C72">
        <w:rPr>
          <w:rFonts w:cs="Arial"/>
          <w:b w:val="0"/>
          <w:szCs w:val="24"/>
          <w:lang w:val="es-CL"/>
        </w:rPr>
        <w:t xml:space="preserve"> y Coordinador de Ensayo de Aptitud, será tratada como información confidencial.</w:t>
      </w:r>
    </w:p>
    <w:p w:rsidR="0067732D" w:rsidRPr="00E34C72" w:rsidRDefault="0067732D" w:rsidP="00E34C72">
      <w:pPr>
        <w:pStyle w:val="Textoindependiente"/>
        <w:ind w:left="851" w:firstLine="709"/>
        <w:jc w:val="both"/>
        <w:rPr>
          <w:rFonts w:cs="Arial"/>
          <w:b w:val="0"/>
          <w:szCs w:val="24"/>
          <w:lang w:val="es-CL"/>
        </w:rPr>
      </w:pPr>
    </w:p>
    <w:p w:rsidR="0067732D" w:rsidRPr="00E34C72" w:rsidRDefault="0067732D" w:rsidP="00011FA3">
      <w:pPr>
        <w:pStyle w:val="Textoindependiente"/>
        <w:ind w:firstLine="708"/>
        <w:jc w:val="both"/>
        <w:rPr>
          <w:rFonts w:cs="Arial"/>
          <w:b w:val="0"/>
          <w:szCs w:val="24"/>
          <w:lang w:val="es-CL"/>
        </w:rPr>
      </w:pPr>
      <w:r w:rsidRPr="00E34C72">
        <w:rPr>
          <w:rFonts w:cs="Arial"/>
          <w:b w:val="0"/>
          <w:szCs w:val="24"/>
          <w:lang w:val="es-CL"/>
        </w:rPr>
        <w:t xml:space="preserve">Los informes de los ensayos de aptitud organizados, estarán disponibles en el sitio web de la Red Nacional de Metrología, </w:t>
      </w:r>
      <w:hyperlink r:id="rId20" w:history="1">
        <w:r w:rsidRPr="00E34C72">
          <w:rPr>
            <w:rStyle w:val="Hipervnculo"/>
            <w:rFonts w:cs="Arial"/>
            <w:b w:val="0"/>
            <w:szCs w:val="24"/>
            <w:lang w:val="es-CL"/>
          </w:rPr>
          <w:t>www.metrologia.cl</w:t>
        </w:r>
      </w:hyperlink>
      <w:r w:rsidRPr="00E34C72">
        <w:rPr>
          <w:rFonts w:cs="Arial"/>
          <w:b w:val="0"/>
          <w:szCs w:val="24"/>
          <w:lang w:val="es-CL"/>
        </w:rPr>
        <w:t>, y en ellos se incorporará el listado de los participantes, en caso que fuera pertinente, respetando la confidencialidad de la codificación que a cada uno se le asigna. Tanto el coordinador como el proveedor del ensayo de aptitud no revelarán ninguna información sobre el desempeño de ningún participante, salvo que sea requerido por la autoridad reglamentaria pertinente, previa notificación por escrito al laboratorio afectado.</w:t>
      </w:r>
    </w:p>
    <w:p w:rsidR="0067732D" w:rsidRPr="00E34C72" w:rsidRDefault="0067732D" w:rsidP="00E34C72">
      <w:pPr>
        <w:pStyle w:val="Textoindependiente"/>
        <w:ind w:left="851" w:firstLine="709"/>
        <w:jc w:val="both"/>
        <w:rPr>
          <w:rFonts w:cs="Arial"/>
          <w:b w:val="0"/>
          <w:szCs w:val="24"/>
          <w:lang w:val="es-CL"/>
        </w:rPr>
      </w:pPr>
    </w:p>
    <w:p w:rsidR="0067732D" w:rsidRPr="00E34C72" w:rsidRDefault="00E34C72" w:rsidP="00E34C72">
      <w:pPr>
        <w:pStyle w:val="Ttulo1"/>
      </w:pPr>
      <w:bookmarkStart w:id="104" w:name="_Toc386021214"/>
      <w:bookmarkStart w:id="105" w:name="_Toc418075818"/>
      <w:r w:rsidRPr="00E34C72">
        <w:t>21.</w:t>
      </w:r>
      <w:r w:rsidRPr="00E34C72">
        <w:tab/>
      </w:r>
      <w:r w:rsidR="0067732D" w:rsidRPr="00E34C72">
        <w:t>COLUSIÓN ENTRE LOS PARTICIPANTES O LA FALSIFICACIÓN DE RESULTADOS</w:t>
      </w:r>
      <w:bookmarkEnd w:id="104"/>
      <w:bookmarkEnd w:id="105"/>
    </w:p>
    <w:p w:rsidR="0067732D" w:rsidRPr="00EA178B" w:rsidRDefault="0067732D" w:rsidP="0067732D">
      <w:pPr>
        <w:pStyle w:val="Textoindependiente"/>
        <w:ind w:left="851"/>
        <w:rPr>
          <w:rFonts w:cs="Arial"/>
          <w:b w:val="0"/>
          <w:color w:val="FF0000"/>
          <w:szCs w:val="24"/>
          <w:lang w:val="es-CL"/>
        </w:rPr>
      </w:pPr>
    </w:p>
    <w:p w:rsidR="0067732D" w:rsidRPr="00EA178B" w:rsidRDefault="0067732D" w:rsidP="00011FA3">
      <w:pPr>
        <w:ind w:firstLine="708"/>
        <w:rPr>
          <w:szCs w:val="24"/>
        </w:rPr>
      </w:pPr>
      <w:r w:rsidRPr="00EA178B">
        <w:rPr>
          <w:szCs w:val="24"/>
        </w:rPr>
        <w:t>La necesidad de confianza constante en el desempeño de los laboratorios no sólo es esencial para los laboratorios y sus clientes sino también para otras partes interesadas, tales como las autoridades reglamentarias, el organismo de acreditación, y otras organizaciones que especifican requisitos para los laboratorios.</w:t>
      </w:r>
    </w:p>
    <w:p w:rsidR="0067732D" w:rsidRPr="00EA178B" w:rsidRDefault="0067732D" w:rsidP="0067732D">
      <w:pPr>
        <w:rPr>
          <w:szCs w:val="24"/>
        </w:rPr>
      </w:pPr>
    </w:p>
    <w:p w:rsidR="0067732D" w:rsidRPr="00EA178B" w:rsidRDefault="0067732D" w:rsidP="00011FA3">
      <w:pPr>
        <w:ind w:firstLine="708"/>
        <w:rPr>
          <w:szCs w:val="24"/>
        </w:rPr>
      </w:pPr>
      <w:r w:rsidRPr="00EA178B">
        <w:rPr>
          <w:szCs w:val="24"/>
        </w:rPr>
        <w:t xml:space="preserve">A pesar de que el ensayo de aptitud tiene por objetivo ayudar a los participantes a mejorar su desempeño técnico, algunos participantes podrían dar una impresión falsamente positiva de sus capacidades. Por ejemplo puede haber colusión entre los laboratorios y esto impide que se reciban resultados verdaderamente independientes. O puede haber una falsificación de resultados si por ejemplo un laboratorio efectúa análisis únicos pero se reportan como si se hubieran analizado por triplicado, repitiendo el resultado del ensayo. </w:t>
      </w:r>
    </w:p>
    <w:p w:rsidR="0067732D" w:rsidRPr="00EA178B" w:rsidRDefault="0067732D" w:rsidP="0067732D">
      <w:pPr>
        <w:rPr>
          <w:szCs w:val="24"/>
        </w:rPr>
      </w:pPr>
      <w:r w:rsidRPr="00EA178B">
        <w:rPr>
          <w:szCs w:val="24"/>
        </w:rPr>
        <w:t> </w:t>
      </w:r>
    </w:p>
    <w:p w:rsidR="0067732D" w:rsidRPr="00EA178B" w:rsidRDefault="0067732D" w:rsidP="00011FA3">
      <w:pPr>
        <w:ind w:firstLine="708"/>
        <w:rPr>
          <w:szCs w:val="24"/>
        </w:rPr>
      </w:pPr>
      <w:r w:rsidRPr="00EA178B">
        <w:rPr>
          <w:szCs w:val="24"/>
        </w:rPr>
        <w:t xml:space="preserve">Este ensayo de aptitud ha sido diseñado de manera de prevenir la colusión entre participantes o falsificación de resultados. No obstante es </w:t>
      </w:r>
      <w:r w:rsidRPr="00EA178B">
        <w:rPr>
          <w:szCs w:val="24"/>
        </w:rPr>
        <w:lastRenderedPageBreak/>
        <w:t xml:space="preserve">importante mencionar que a pesar de las instrucciones que se dan a los participantes en el sentido de que la colusión y falsificación en un ensayo de aptitud son contrarias a la conducta científica profesional y que éstas solo sirven para anular el mismo, es conveniente reconocer que son los propios laboratorios participantes los que deben evitar la falsificación de resultados y la colusión. </w:t>
      </w:r>
    </w:p>
    <w:p w:rsidR="0067732D" w:rsidRPr="00EA178B" w:rsidRDefault="0067732D" w:rsidP="0067732D">
      <w:pPr>
        <w:rPr>
          <w:szCs w:val="24"/>
        </w:rPr>
      </w:pPr>
      <w:r w:rsidRPr="00EA178B">
        <w:rPr>
          <w:szCs w:val="24"/>
        </w:rPr>
        <w:t> </w:t>
      </w:r>
    </w:p>
    <w:p w:rsidR="0067732D" w:rsidRPr="00EA178B" w:rsidRDefault="0067732D" w:rsidP="00011FA3">
      <w:pPr>
        <w:ind w:firstLine="708"/>
        <w:rPr>
          <w:szCs w:val="24"/>
        </w:rPr>
      </w:pPr>
      <w:r w:rsidRPr="00EA178B">
        <w:rPr>
          <w:szCs w:val="24"/>
        </w:rPr>
        <w:t xml:space="preserve">Las medidas tomadas por el Proveedor del ensayo de aptitud para evitar la colusión y falsificación de resultados son las siguientes: </w:t>
      </w:r>
    </w:p>
    <w:p w:rsidR="0067732D" w:rsidRPr="00EA178B" w:rsidRDefault="0067732D" w:rsidP="0067732D">
      <w:pPr>
        <w:rPr>
          <w:szCs w:val="24"/>
        </w:rPr>
      </w:pPr>
      <w:r w:rsidRPr="00EA178B">
        <w:rPr>
          <w:szCs w:val="24"/>
        </w:rPr>
        <w:t> </w:t>
      </w:r>
    </w:p>
    <w:p w:rsidR="0067732D" w:rsidRPr="00EA178B" w:rsidRDefault="0067732D" w:rsidP="0067732D">
      <w:pPr>
        <w:numPr>
          <w:ilvl w:val="0"/>
          <w:numId w:val="30"/>
        </w:numPr>
        <w:rPr>
          <w:szCs w:val="24"/>
        </w:rPr>
      </w:pPr>
      <w:r w:rsidRPr="00EA178B">
        <w:rPr>
          <w:szCs w:val="24"/>
        </w:rPr>
        <w:t xml:space="preserve">Se da a conocer el valor asignado después de que los laboratorios participantes hayan enviado los resultados de sus ensayos. Por lo tanto, el laboratorio participante recién conoce el valor asignado cuando recibe el Informe Preliminar (B). </w:t>
      </w:r>
    </w:p>
    <w:p w:rsidR="0067732D" w:rsidRPr="00EA178B" w:rsidRDefault="0067732D" w:rsidP="0067732D">
      <w:pPr>
        <w:numPr>
          <w:ilvl w:val="0"/>
          <w:numId w:val="30"/>
        </w:numPr>
        <w:rPr>
          <w:szCs w:val="24"/>
        </w:rPr>
      </w:pPr>
      <w:r w:rsidRPr="00EA178B">
        <w:rPr>
          <w:szCs w:val="24"/>
        </w:rPr>
        <w:t>No se aceptan resultados de los participantes luego que se da a conocer el valor asignado a través del Informe Preliminar (B).</w:t>
      </w:r>
    </w:p>
    <w:p w:rsidR="0067732D" w:rsidRPr="00EA178B" w:rsidRDefault="0067732D" w:rsidP="0067732D">
      <w:pPr>
        <w:numPr>
          <w:ilvl w:val="0"/>
          <w:numId w:val="30"/>
        </w:numPr>
        <w:rPr>
          <w:szCs w:val="24"/>
        </w:rPr>
      </w:pPr>
      <w:r w:rsidRPr="00EA178B">
        <w:rPr>
          <w:szCs w:val="24"/>
        </w:rPr>
        <w:t>Se ha establecido un plazo máximo para que cada participante envíe los resultados de las mediciones con la finalidad de evitar colusión entre los participantes.</w:t>
      </w:r>
    </w:p>
    <w:p w:rsidR="0067732D" w:rsidRPr="00EA178B" w:rsidRDefault="0067732D" w:rsidP="0067732D">
      <w:pPr>
        <w:rPr>
          <w:szCs w:val="24"/>
        </w:rPr>
      </w:pPr>
    </w:p>
    <w:p w:rsidR="0067732D" w:rsidRPr="00EA178B" w:rsidRDefault="0067732D" w:rsidP="00011FA3">
      <w:pPr>
        <w:ind w:firstLine="708"/>
        <w:rPr>
          <w:szCs w:val="24"/>
        </w:rPr>
      </w:pPr>
      <w:r w:rsidRPr="00EA178B">
        <w:rPr>
          <w:szCs w:val="24"/>
        </w:rPr>
        <w:t>Los participantes que sean sorprendidos realizando un acto de colusión o falsificación de resultados, perderán el derecho a la confidencialidad y facultará al coordinador del ensayo de aptitud  para aplicar las sanciones que estime pertinente, las que podrán ser: la incorporación de los antecedentes de colusión o falsificación de resultados en el informe del ensayo de aptitud identificando al(los) participante(s) sancionado(s), notificación al Organismo Nacional de Acreditación, si es pertinente, y la suspensión de la participación en el presente ensayo de aptitud y/o los posteriores, organizados por la Red Nacional de Metrología.</w:t>
      </w:r>
    </w:p>
    <w:p w:rsidR="0067732D" w:rsidRPr="00EA178B" w:rsidRDefault="0067732D" w:rsidP="0067732D">
      <w:pPr>
        <w:pStyle w:val="Textoindependiente"/>
        <w:ind w:left="851"/>
        <w:rPr>
          <w:rFonts w:cs="Arial"/>
          <w:b w:val="0"/>
          <w:szCs w:val="24"/>
          <w:lang w:val="es-CL"/>
        </w:rPr>
      </w:pPr>
    </w:p>
    <w:p w:rsidR="0067732D" w:rsidRPr="00EA178B" w:rsidRDefault="0067732D" w:rsidP="0067732D">
      <w:pPr>
        <w:pStyle w:val="Textoindependiente"/>
        <w:ind w:left="851"/>
        <w:rPr>
          <w:rFonts w:cs="Arial"/>
          <w:b w:val="0"/>
          <w:szCs w:val="24"/>
          <w:lang w:val="es-CL"/>
        </w:rPr>
      </w:pPr>
    </w:p>
    <w:p w:rsidR="0067732D" w:rsidRPr="00E34C72" w:rsidRDefault="00E34C72" w:rsidP="00E34C72">
      <w:pPr>
        <w:pStyle w:val="Ttulo1"/>
      </w:pPr>
      <w:bookmarkStart w:id="106" w:name="_Toc386021215"/>
      <w:bookmarkStart w:id="107" w:name="_Toc386021216"/>
      <w:bookmarkStart w:id="108" w:name="_Toc386021217"/>
      <w:bookmarkStart w:id="109" w:name="_Toc386021218"/>
      <w:bookmarkStart w:id="110" w:name="_Toc386021219"/>
      <w:bookmarkStart w:id="111" w:name="_Toc386021220"/>
      <w:bookmarkStart w:id="112" w:name="_Toc386021221"/>
      <w:bookmarkStart w:id="113" w:name="_Toc386021222"/>
      <w:bookmarkStart w:id="114" w:name="_Toc386021223"/>
      <w:bookmarkStart w:id="115" w:name="_Toc386021224"/>
      <w:bookmarkStart w:id="116" w:name="_Toc386021225"/>
      <w:bookmarkStart w:id="117" w:name="_Toc386021226"/>
      <w:bookmarkStart w:id="118" w:name="_Toc386021227"/>
      <w:bookmarkStart w:id="119" w:name="_Toc386021228"/>
      <w:bookmarkStart w:id="120" w:name="_Toc386021229"/>
      <w:bookmarkStart w:id="121" w:name="_Toc386021230"/>
      <w:bookmarkStart w:id="122" w:name="_Toc41807581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E34C72">
        <w:t>22.</w:t>
      </w:r>
      <w:r w:rsidRPr="00E34C72">
        <w:tab/>
      </w:r>
      <w:bookmarkStart w:id="123" w:name="_Toc386021231"/>
      <w:r w:rsidR="0067732D" w:rsidRPr="00E34C72">
        <w:t>BIBLIOGRAFÍA</w:t>
      </w:r>
      <w:bookmarkEnd w:id="122"/>
      <w:bookmarkEnd w:id="123"/>
    </w:p>
    <w:p w:rsidR="0067732D" w:rsidRPr="00EA178B" w:rsidRDefault="0067732D" w:rsidP="0067732D">
      <w:pPr>
        <w:pStyle w:val="Textoindependiente"/>
        <w:ind w:left="851"/>
        <w:rPr>
          <w:rFonts w:cs="Arial"/>
          <w:szCs w:val="24"/>
          <w:lang w:val="es-CL"/>
        </w:rPr>
      </w:pPr>
    </w:p>
    <w:p w:rsidR="0067732D" w:rsidRPr="00EA178B" w:rsidRDefault="0067732D" w:rsidP="0067732D">
      <w:pPr>
        <w:pStyle w:val="Textoindependiente"/>
        <w:ind w:left="851" w:hanging="709"/>
        <w:rPr>
          <w:rFonts w:cs="Arial"/>
          <w:szCs w:val="24"/>
          <w:lang w:val="es-CL"/>
        </w:rPr>
      </w:pPr>
      <w:r w:rsidRPr="00EA178B">
        <w:rPr>
          <w:rFonts w:cs="Arial"/>
          <w:szCs w:val="24"/>
          <w:lang w:val="es-CL"/>
        </w:rPr>
        <w:t>[1]</w:t>
      </w:r>
      <w:r w:rsidRPr="00EA178B">
        <w:rPr>
          <w:rFonts w:cs="Arial"/>
          <w:szCs w:val="24"/>
          <w:lang w:val="es-CL"/>
        </w:rPr>
        <w:tab/>
        <w:t>ISO/IEC 17043:2011, Evaluación de la conformidad – Requisitos generales para los ensayos de aptitud</w:t>
      </w:r>
    </w:p>
    <w:p w:rsidR="0067732D" w:rsidRPr="00EA178B" w:rsidRDefault="0067732D" w:rsidP="0067732D">
      <w:pPr>
        <w:pStyle w:val="Textoindependiente"/>
        <w:ind w:left="851" w:hanging="709"/>
        <w:rPr>
          <w:rFonts w:cs="Arial"/>
          <w:szCs w:val="24"/>
          <w:lang w:val="es-CL"/>
        </w:rPr>
      </w:pPr>
    </w:p>
    <w:p w:rsidR="0067732D" w:rsidRPr="00EA178B" w:rsidRDefault="0067732D" w:rsidP="0067732D">
      <w:pPr>
        <w:pStyle w:val="Textoindependiente"/>
        <w:ind w:left="851"/>
        <w:rPr>
          <w:rFonts w:cs="Arial"/>
          <w:szCs w:val="24"/>
          <w:lang w:val="es-CL"/>
        </w:rPr>
      </w:pPr>
    </w:p>
    <w:p w:rsidR="0067732D" w:rsidRPr="00EA178B" w:rsidRDefault="0067732D" w:rsidP="0067732D">
      <w:pPr>
        <w:pStyle w:val="Textoindependiente"/>
        <w:ind w:left="851"/>
        <w:rPr>
          <w:rFonts w:cs="Arial"/>
          <w:b w:val="0"/>
          <w:szCs w:val="24"/>
          <w:lang w:val="es-CL"/>
        </w:rPr>
      </w:pPr>
    </w:p>
    <w:p w:rsidR="0067732D" w:rsidRPr="00EA178B" w:rsidRDefault="0067732D" w:rsidP="0067732D">
      <w:pPr>
        <w:pStyle w:val="Textoindependiente"/>
        <w:ind w:left="851"/>
        <w:rPr>
          <w:rFonts w:cs="Arial"/>
          <w:b w:val="0"/>
          <w:szCs w:val="24"/>
          <w:lang w:val="es-CL"/>
        </w:rPr>
      </w:pPr>
    </w:p>
    <w:p w:rsidR="0067732D" w:rsidRPr="00EA178B" w:rsidRDefault="0067732D" w:rsidP="0067732D">
      <w:pPr>
        <w:ind w:left="851"/>
        <w:rPr>
          <w:rFonts w:cs="Arial"/>
          <w:szCs w:val="24"/>
          <w:lang w:val="es-CL"/>
        </w:rPr>
      </w:pPr>
    </w:p>
    <w:p w:rsidR="0067732D" w:rsidRPr="00EA178B" w:rsidRDefault="0067732D" w:rsidP="0067732D">
      <w:pPr>
        <w:tabs>
          <w:tab w:val="left" w:pos="0"/>
        </w:tabs>
        <w:ind w:left="851"/>
        <w:jc w:val="center"/>
        <w:rPr>
          <w:szCs w:val="24"/>
          <w:lang w:val="es-CL"/>
        </w:rPr>
      </w:pPr>
    </w:p>
    <w:p w:rsidR="0067732D" w:rsidRPr="00EA178B" w:rsidRDefault="0067732D" w:rsidP="0067732D">
      <w:pPr>
        <w:tabs>
          <w:tab w:val="left" w:pos="0"/>
        </w:tabs>
        <w:ind w:left="851"/>
        <w:jc w:val="center"/>
        <w:rPr>
          <w:rFonts w:cs="Arial"/>
          <w:szCs w:val="24"/>
          <w:lang w:val="es-CL"/>
        </w:rPr>
      </w:pPr>
    </w:p>
    <w:p w:rsidR="0067732D" w:rsidRPr="00EA178B" w:rsidRDefault="0067732D" w:rsidP="0067732D">
      <w:pPr>
        <w:ind w:left="851"/>
        <w:jc w:val="center"/>
        <w:rPr>
          <w:rFonts w:cs="Arial"/>
          <w:szCs w:val="24"/>
          <w:lang w:val="es-CL"/>
        </w:rPr>
      </w:pPr>
    </w:p>
    <w:p w:rsidR="0067732D" w:rsidRPr="00EA178B" w:rsidRDefault="0067732D" w:rsidP="0067732D">
      <w:pPr>
        <w:ind w:left="851" w:firstLine="348"/>
        <w:rPr>
          <w:rFonts w:cs="Arial"/>
          <w:szCs w:val="24"/>
          <w:lang w:val="es-CL"/>
        </w:rPr>
      </w:pPr>
    </w:p>
    <w:p w:rsidR="00CB6FAA" w:rsidRPr="00EA178B" w:rsidRDefault="00CB6FAA" w:rsidP="0067732D">
      <w:pPr>
        <w:rPr>
          <w:b/>
          <w:color w:val="000000" w:themeColor="text1"/>
          <w:szCs w:val="24"/>
          <w:lang w:val="es-ES"/>
        </w:rPr>
      </w:pPr>
    </w:p>
    <w:sectPr w:rsidR="00CB6FAA" w:rsidRPr="00EA178B" w:rsidSect="000F724C">
      <w:headerReference w:type="default" r:id="rId21"/>
      <w:footerReference w:type="even" r:id="rId22"/>
      <w:footerReference w:type="default" r:id="rId23"/>
      <w:pgSz w:w="11907" w:h="16840" w:code="9"/>
      <w:pgMar w:top="1417" w:right="1701" w:bottom="1417"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5F7" w:rsidRDefault="004C55F7">
      <w:r>
        <w:separator/>
      </w:r>
    </w:p>
  </w:endnote>
  <w:endnote w:type="continuationSeparator" w:id="0">
    <w:p w:rsidR="004C55F7" w:rsidRDefault="004C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DF" w:rsidRDefault="007A30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30DF" w:rsidRDefault="007A30D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DF" w:rsidRPr="00503939" w:rsidRDefault="007A30DF">
    <w:pPr>
      <w:pStyle w:val="Piedepgina"/>
      <w:pBdr>
        <w:top w:val="single" w:sz="4" w:space="1" w:color="D9D9D9"/>
      </w:pBdr>
      <w:jc w:val="right"/>
      <w:rPr>
        <w:rFonts w:cs="Arial"/>
        <w:sz w:val="18"/>
        <w:szCs w:val="18"/>
      </w:rPr>
    </w:pPr>
    <w:r w:rsidRPr="00503939">
      <w:rPr>
        <w:rFonts w:cs="Arial"/>
        <w:sz w:val="18"/>
        <w:szCs w:val="18"/>
      </w:rPr>
      <w:fldChar w:fldCharType="begin"/>
    </w:r>
    <w:r w:rsidRPr="00503939">
      <w:rPr>
        <w:rFonts w:cs="Arial"/>
        <w:sz w:val="18"/>
        <w:szCs w:val="18"/>
      </w:rPr>
      <w:instrText xml:space="preserve"> PAGE   \* MERGEFORMAT </w:instrText>
    </w:r>
    <w:r w:rsidRPr="00503939">
      <w:rPr>
        <w:rFonts w:cs="Arial"/>
        <w:sz w:val="18"/>
        <w:szCs w:val="18"/>
      </w:rPr>
      <w:fldChar w:fldCharType="separate"/>
    </w:r>
    <w:r w:rsidR="00125B04">
      <w:rPr>
        <w:rFonts w:cs="Arial"/>
        <w:noProof/>
        <w:sz w:val="18"/>
        <w:szCs w:val="18"/>
      </w:rPr>
      <w:t>16</w:t>
    </w:r>
    <w:r w:rsidRPr="00503939">
      <w:rPr>
        <w:rFonts w:cs="Arial"/>
        <w:sz w:val="18"/>
        <w:szCs w:val="18"/>
      </w:rPr>
      <w:fldChar w:fldCharType="end"/>
    </w:r>
    <w:r w:rsidRPr="00503939">
      <w:rPr>
        <w:rFonts w:cs="Arial"/>
        <w:sz w:val="18"/>
        <w:szCs w:val="18"/>
      </w:rPr>
      <w:t xml:space="preserve"> | </w:t>
    </w:r>
    <w:r w:rsidRPr="00503939">
      <w:rPr>
        <w:rFonts w:cs="Arial"/>
        <w:color w:val="7F7F7F"/>
        <w:spacing w:val="60"/>
        <w:sz w:val="18"/>
        <w:szCs w:val="18"/>
      </w:rPr>
      <w:t>Página</w:t>
    </w:r>
  </w:p>
  <w:p w:rsidR="007A30DF" w:rsidRDefault="007A30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DF" w:rsidRDefault="007A30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30DF" w:rsidRDefault="007A30DF">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DF" w:rsidRPr="00905EEE" w:rsidRDefault="007A30DF">
    <w:pPr>
      <w:pStyle w:val="Piedepgina"/>
      <w:pBdr>
        <w:top w:val="single" w:sz="4" w:space="1" w:color="D9D9D9"/>
      </w:pBdr>
      <w:jc w:val="right"/>
      <w:rPr>
        <w:rFonts w:ascii="Arial" w:hAnsi="Arial" w:cs="Arial"/>
        <w:sz w:val="18"/>
        <w:szCs w:val="18"/>
      </w:rPr>
    </w:pPr>
    <w:r w:rsidRPr="00905EEE">
      <w:rPr>
        <w:rFonts w:ascii="Arial" w:hAnsi="Arial" w:cs="Arial"/>
        <w:sz w:val="18"/>
        <w:szCs w:val="18"/>
      </w:rPr>
      <w:fldChar w:fldCharType="begin"/>
    </w:r>
    <w:r w:rsidRPr="00905EEE">
      <w:rPr>
        <w:rFonts w:ascii="Arial" w:hAnsi="Arial" w:cs="Arial"/>
        <w:sz w:val="18"/>
        <w:szCs w:val="18"/>
      </w:rPr>
      <w:instrText xml:space="preserve"> PAGE   \* MERGEFORMAT </w:instrText>
    </w:r>
    <w:r w:rsidRPr="00905EEE">
      <w:rPr>
        <w:rFonts w:ascii="Arial" w:hAnsi="Arial" w:cs="Arial"/>
        <w:sz w:val="18"/>
        <w:szCs w:val="18"/>
      </w:rPr>
      <w:fldChar w:fldCharType="separate"/>
    </w:r>
    <w:r w:rsidR="00125B04">
      <w:rPr>
        <w:rFonts w:ascii="Arial" w:hAnsi="Arial" w:cs="Arial"/>
        <w:noProof/>
        <w:sz w:val="18"/>
        <w:szCs w:val="18"/>
      </w:rPr>
      <w:t>3</w:t>
    </w:r>
    <w:r w:rsidRPr="00905EEE">
      <w:rPr>
        <w:rFonts w:ascii="Arial" w:hAnsi="Arial" w:cs="Arial"/>
        <w:sz w:val="18"/>
        <w:szCs w:val="18"/>
      </w:rPr>
      <w:fldChar w:fldCharType="end"/>
    </w:r>
    <w:r w:rsidRPr="00905EEE">
      <w:rPr>
        <w:rFonts w:ascii="Arial" w:hAnsi="Arial" w:cs="Arial"/>
        <w:sz w:val="18"/>
        <w:szCs w:val="18"/>
      </w:rPr>
      <w:t xml:space="preserve"> | </w:t>
    </w:r>
    <w:r w:rsidRPr="00905EEE">
      <w:rPr>
        <w:rFonts w:ascii="Arial" w:hAnsi="Arial" w:cs="Arial"/>
        <w:color w:val="7F7F7F"/>
        <w:spacing w:val="60"/>
        <w:sz w:val="18"/>
        <w:szCs w:val="18"/>
      </w:rPr>
      <w:t>Página</w:t>
    </w:r>
  </w:p>
  <w:p w:rsidR="007A30DF" w:rsidRDefault="007A30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5F7" w:rsidRDefault="004C55F7">
      <w:r>
        <w:separator/>
      </w:r>
    </w:p>
  </w:footnote>
  <w:footnote w:type="continuationSeparator" w:id="0">
    <w:p w:rsidR="004C55F7" w:rsidRDefault="004C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907"/>
      <w:gridCol w:w="2907"/>
      <w:gridCol w:w="2907"/>
    </w:tblGrid>
    <w:tr w:rsidR="007A30DF">
      <w:tc>
        <w:tcPr>
          <w:tcW w:w="2907" w:type="dxa"/>
          <w:vAlign w:val="center"/>
        </w:tcPr>
        <w:p w:rsidR="007A30DF" w:rsidRDefault="007A30DF" w:rsidP="00F70E2A">
          <w:pPr>
            <w:pStyle w:val="Encabezado"/>
          </w:pPr>
          <w:r>
            <w:rPr>
              <w:noProof/>
              <w:lang w:val="es-CL" w:eastAsia="es-CL"/>
            </w:rPr>
            <w:drawing>
              <wp:inline distT="0" distB="0" distL="0" distR="0">
                <wp:extent cx="701040" cy="585828"/>
                <wp:effectExtent l="0" t="0" r="3810" b="5080"/>
                <wp:docPr id="6" name="Imagen 6" descr="http://www.masisa.com/medios/Chile/ces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sisa.com/medios/Chile/ces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583" cy="612187"/>
                        </a:xfrm>
                        <a:prstGeom prst="rect">
                          <a:avLst/>
                        </a:prstGeom>
                        <a:noFill/>
                        <a:ln>
                          <a:noFill/>
                        </a:ln>
                      </pic:spPr>
                    </pic:pic>
                  </a:graphicData>
                </a:graphic>
              </wp:inline>
            </w:drawing>
          </w:r>
        </w:p>
      </w:tc>
      <w:tc>
        <w:tcPr>
          <w:tcW w:w="2907" w:type="dxa"/>
          <w:vAlign w:val="center"/>
        </w:tcPr>
        <w:p w:rsidR="007A30DF" w:rsidRDefault="007A30DF" w:rsidP="00F70E2A">
          <w:pPr>
            <w:pStyle w:val="Encabezado"/>
            <w:jc w:val="center"/>
          </w:pPr>
          <w:r w:rsidRPr="00EA178B">
            <w:rPr>
              <w:noProof/>
              <w:szCs w:val="24"/>
              <w:lang w:val="es-CL" w:eastAsia="es-CL"/>
            </w:rPr>
            <w:drawing>
              <wp:inline distT="0" distB="0" distL="0" distR="0" wp14:anchorId="1319B625" wp14:editId="5C6D659B">
                <wp:extent cx="990600" cy="679682"/>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1002953" cy="688158"/>
                        </a:xfrm>
                        <a:prstGeom prst="rect">
                          <a:avLst/>
                        </a:prstGeom>
                        <a:noFill/>
                        <a:ln w="9525">
                          <a:noFill/>
                          <a:miter lim="800000"/>
                          <a:headEnd/>
                          <a:tailEnd/>
                        </a:ln>
                      </pic:spPr>
                    </pic:pic>
                  </a:graphicData>
                </a:graphic>
              </wp:inline>
            </w:drawing>
          </w:r>
        </w:p>
      </w:tc>
      <w:tc>
        <w:tcPr>
          <w:tcW w:w="2907" w:type="dxa"/>
          <w:vAlign w:val="center"/>
        </w:tcPr>
        <w:p w:rsidR="007A30DF" w:rsidRDefault="007A30DF" w:rsidP="00F70E2A">
          <w:pPr>
            <w:pStyle w:val="Encabezado"/>
            <w:jc w:val="right"/>
          </w:pPr>
          <w:r>
            <w:rPr>
              <w:noProof/>
              <w:vertAlign w:val="subscript"/>
              <w:lang w:val="es-CL" w:eastAsia="es-CL"/>
            </w:rPr>
            <w:drawing>
              <wp:inline distT="0" distB="0" distL="0" distR="0" wp14:anchorId="3EFBCB99" wp14:editId="5CBE8A3E">
                <wp:extent cx="1449070" cy="594995"/>
                <wp:effectExtent l="19050" t="0" r="0" b="0"/>
                <wp:docPr id="44" name="Imagen 3" descr="Logo-Document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Documentacion"/>
                        <pic:cNvPicPr>
                          <a:picLocks noChangeAspect="1" noChangeArrowheads="1"/>
                        </pic:cNvPicPr>
                      </pic:nvPicPr>
                      <pic:blipFill>
                        <a:blip r:embed="rId3"/>
                        <a:srcRect b="88469"/>
                        <a:stretch>
                          <a:fillRect/>
                        </a:stretch>
                      </pic:blipFill>
                      <pic:spPr bwMode="auto">
                        <a:xfrm>
                          <a:off x="0" y="0"/>
                          <a:ext cx="1449070" cy="594995"/>
                        </a:xfrm>
                        <a:prstGeom prst="rect">
                          <a:avLst/>
                        </a:prstGeom>
                        <a:noFill/>
                        <a:ln w="9525">
                          <a:noFill/>
                          <a:miter lim="800000"/>
                          <a:headEnd/>
                          <a:tailEnd/>
                        </a:ln>
                      </pic:spPr>
                    </pic:pic>
                  </a:graphicData>
                </a:graphic>
              </wp:inline>
            </w:drawing>
          </w:r>
        </w:p>
      </w:tc>
    </w:tr>
  </w:tbl>
  <w:p w:rsidR="007A30DF" w:rsidRDefault="007A30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907"/>
      <w:gridCol w:w="2907"/>
      <w:gridCol w:w="2907"/>
    </w:tblGrid>
    <w:tr w:rsidR="007A30DF">
      <w:tc>
        <w:tcPr>
          <w:tcW w:w="2907" w:type="dxa"/>
          <w:vAlign w:val="center"/>
        </w:tcPr>
        <w:p w:rsidR="007A30DF" w:rsidRDefault="007A30DF" w:rsidP="00267EAE">
          <w:pPr>
            <w:pStyle w:val="Encabezado"/>
          </w:pPr>
        </w:p>
      </w:tc>
      <w:tc>
        <w:tcPr>
          <w:tcW w:w="2907" w:type="dxa"/>
          <w:vAlign w:val="center"/>
        </w:tcPr>
        <w:p w:rsidR="007A30DF" w:rsidRDefault="007A30DF" w:rsidP="00267EAE">
          <w:pPr>
            <w:pStyle w:val="Encabezado"/>
            <w:jc w:val="center"/>
          </w:pPr>
        </w:p>
      </w:tc>
      <w:tc>
        <w:tcPr>
          <w:tcW w:w="2907" w:type="dxa"/>
          <w:vAlign w:val="center"/>
        </w:tcPr>
        <w:p w:rsidR="007A30DF" w:rsidRDefault="007A30DF" w:rsidP="00267EAE">
          <w:pPr>
            <w:pStyle w:val="Encabezado"/>
            <w:jc w:val="right"/>
          </w:pPr>
          <w:r>
            <w:rPr>
              <w:noProof/>
              <w:vertAlign w:val="subscript"/>
              <w:lang w:val="es-CL" w:eastAsia="es-CL"/>
            </w:rPr>
            <w:drawing>
              <wp:inline distT="0" distB="0" distL="0" distR="0">
                <wp:extent cx="1447800" cy="590550"/>
                <wp:effectExtent l="0" t="0" r="0" b="0"/>
                <wp:docPr id="19" name="Imagen 19" descr="Logo-Document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ocumentacion"/>
                        <pic:cNvPicPr>
                          <a:picLocks noChangeAspect="1" noChangeArrowheads="1"/>
                        </pic:cNvPicPr>
                      </pic:nvPicPr>
                      <pic:blipFill>
                        <a:blip r:embed="rId1">
                          <a:extLst>
                            <a:ext uri="{28A0092B-C50C-407E-A947-70E740481C1C}">
                              <a14:useLocalDpi xmlns:a14="http://schemas.microsoft.com/office/drawing/2010/main" val="0"/>
                            </a:ext>
                          </a:extLst>
                        </a:blip>
                        <a:srcRect b="88469"/>
                        <a:stretch>
                          <a:fillRect/>
                        </a:stretch>
                      </pic:blipFill>
                      <pic:spPr bwMode="auto">
                        <a:xfrm>
                          <a:off x="0" y="0"/>
                          <a:ext cx="1447800" cy="590550"/>
                        </a:xfrm>
                        <a:prstGeom prst="rect">
                          <a:avLst/>
                        </a:prstGeom>
                        <a:noFill/>
                        <a:ln>
                          <a:noFill/>
                        </a:ln>
                      </pic:spPr>
                    </pic:pic>
                  </a:graphicData>
                </a:graphic>
              </wp:inline>
            </w:drawing>
          </w:r>
        </w:p>
      </w:tc>
    </w:tr>
  </w:tbl>
  <w:p w:rsidR="007A30DF" w:rsidRDefault="007A3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7F3"/>
    <w:multiLevelType w:val="multilevel"/>
    <w:tmpl w:val="28BC10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450"/>
        </w:tabs>
        <w:ind w:left="450" w:hanging="45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8B37852"/>
    <w:multiLevelType w:val="hybridMultilevel"/>
    <w:tmpl w:val="5860CD0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0D4B3416"/>
    <w:multiLevelType w:val="singleLevel"/>
    <w:tmpl w:val="E2183A6C"/>
    <w:lvl w:ilvl="0">
      <w:start w:val="3"/>
      <w:numFmt w:val="bullet"/>
      <w:lvlText w:val="-"/>
      <w:lvlJc w:val="left"/>
      <w:pPr>
        <w:tabs>
          <w:tab w:val="num" w:pos="1065"/>
        </w:tabs>
        <w:ind w:left="1065" w:hanging="360"/>
      </w:pPr>
      <w:rPr>
        <w:rFonts w:ascii="Times New Roman" w:hAnsi="Times New Roman" w:hint="default"/>
      </w:rPr>
    </w:lvl>
  </w:abstractNum>
  <w:abstractNum w:abstractNumId="3">
    <w:nsid w:val="105C4E02"/>
    <w:multiLevelType w:val="singleLevel"/>
    <w:tmpl w:val="BF0259FA"/>
    <w:lvl w:ilvl="0">
      <w:start w:val="1"/>
      <w:numFmt w:val="lowerLetter"/>
      <w:lvlText w:val="%1)"/>
      <w:lvlJc w:val="left"/>
      <w:pPr>
        <w:tabs>
          <w:tab w:val="num" w:pos="720"/>
        </w:tabs>
        <w:ind w:left="720" w:hanging="360"/>
      </w:pPr>
      <w:rPr>
        <w:rFonts w:hint="default"/>
      </w:rPr>
    </w:lvl>
  </w:abstractNum>
  <w:abstractNum w:abstractNumId="4">
    <w:nsid w:val="16555E40"/>
    <w:multiLevelType w:val="hybridMultilevel"/>
    <w:tmpl w:val="FEBC40B0"/>
    <w:lvl w:ilvl="0" w:tplc="4C4A4B3C">
      <w:start w:val="1"/>
      <w:numFmt w:val="bullet"/>
      <w:lvlText w:val=""/>
      <w:lvlJc w:val="left"/>
      <w:pPr>
        <w:ind w:left="1485" w:hanging="360"/>
      </w:pPr>
      <w:rPr>
        <w:rFonts w:ascii="Symbol" w:hAnsi="Symbol" w:hint="default"/>
      </w:rPr>
    </w:lvl>
    <w:lvl w:ilvl="1" w:tplc="94B448AA" w:tentative="1">
      <w:start w:val="1"/>
      <w:numFmt w:val="bullet"/>
      <w:lvlText w:val="o"/>
      <w:lvlJc w:val="left"/>
      <w:pPr>
        <w:ind w:left="2205" w:hanging="360"/>
      </w:pPr>
      <w:rPr>
        <w:rFonts w:ascii="Courier New" w:hAnsi="Courier New" w:cs="Courier New" w:hint="default"/>
      </w:rPr>
    </w:lvl>
    <w:lvl w:ilvl="2" w:tplc="1664591A" w:tentative="1">
      <w:start w:val="1"/>
      <w:numFmt w:val="bullet"/>
      <w:lvlText w:val=""/>
      <w:lvlJc w:val="left"/>
      <w:pPr>
        <w:ind w:left="2925" w:hanging="360"/>
      </w:pPr>
      <w:rPr>
        <w:rFonts w:ascii="Wingdings" w:hAnsi="Wingdings" w:hint="default"/>
      </w:rPr>
    </w:lvl>
    <w:lvl w:ilvl="3" w:tplc="C3808F3A" w:tentative="1">
      <w:start w:val="1"/>
      <w:numFmt w:val="bullet"/>
      <w:lvlText w:val=""/>
      <w:lvlJc w:val="left"/>
      <w:pPr>
        <w:ind w:left="3645" w:hanging="360"/>
      </w:pPr>
      <w:rPr>
        <w:rFonts w:ascii="Symbol" w:hAnsi="Symbol" w:hint="default"/>
      </w:rPr>
    </w:lvl>
    <w:lvl w:ilvl="4" w:tplc="2F96D7BA" w:tentative="1">
      <w:start w:val="1"/>
      <w:numFmt w:val="bullet"/>
      <w:lvlText w:val="o"/>
      <w:lvlJc w:val="left"/>
      <w:pPr>
        <w:ind w:left="4365" w:hanging="360"/>
      </w:pPr>
      <w:rPr>
        <w:rFonts w:ascii="Courier New" w:hAnsi="Courier New" w:cs="Courier New" w:hint="default"/>
      </w:rPr>
    </w:lvl>
    <w:lvl w:ilvl="5" w:tplc="ABA69B8C" w:tentative="1">
      <w:start w:val="1"/>
      <w:numFmt w:val="bullet"/>
      <w:lvlText w:val=""/>
      <w:lvlJc w:val="left"/>
      <w:pPr>
        <w:ind w:left="5085" w:hanging="360"/>
      </w:pPr>
      <w:rPr>
        <w:rFonts w:ascii="Wingdings" w:hAnsi="Wingdings" w:hint="default"/>
      </w:rPr>
    </w:lvl>
    <w:lvl w:ilvl="6" w:tplc="C6C63824" w:tentative="1">
      <w:start w:val="1"/>
      <w:numFmt w:val="bullet"/>
      <w:lvlText w:val=""/>
      <w:lvlJc w:val="left"/>
      <w:pPr>
        <w:ind w:left="5805" w:hanging="360"/>
      </w:pPr>
      <w:rPr>
        <w:rFonts w:ascii="Symbol" w:hAnsi="Symbol" w:hint="default"/>
      </w:rPr>
    </w:lvl>
    <w:lvl w:ilvl="7" w:tplc="17906CD0" w:tentative="1">
      <w:start w:val="1"/>
      <w:numFmt w:val="bullet"/>
      <w:lvlText w:val="o"/>
      <w:lvlJc w:val="left"/>
      <w:pPr>
        <w:ind w:left="6525" w:hanging="360"/>
      </w:pPr>
      <w:rPr>
        <w:rFonts w:ascii="Courier New" w:hAnsi="Courier New" w:cs="Courier New" w:hint="default"/>
      </w:rPr>
    </w:lvl>
    <w:lvl w:ilvl="8" w:tplc="0AB65AB6" w:tentative="1">
      <w:start w:val="1"/>
      <w:numFmt w:val="bullet"/>
      <w:lvlText w:val=""/>
      <w:lvlJc w:val="left"/>
      <w:pPr>
        <w:ind w:left="7245" w:hanging="360"/>
      </w:pPr>
      <w:rPr>
        <w:rFonts w:ascii="Wingdings" w:hAnsi="Wingdings" w:hint="default"/>
      </w:rPr>
    </w:lvl>
  </w:abstractNum>
  <w:abstractNum w:abstractNumId="5">
    <w:nsid w:val="16BD7EED"/>
    <w:multiLevelType w:val="hybridMultilevel"/>
    <w:tmpl w:val="5D6C4B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B64F87"/>
    <w:multiLevelType w:val="hybridMultilevel"/>
    <w:tmpl w:val="86FAC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A24B56"/>
    <w:multiLevelType w:val="singleLevel"/>
    <w:tmpl w:val="B36E1CEA"/>
    <w:lvl w:ilvl="0">
      <w:start w:val="2"/>
      <w:numFmt w:val="lowerLetter"/>
      <w:lvlText w:val=""/>
      <w:lvlJc w:val="left"/>
      <w:pPr>
        <w:tabs>
          <w:tab w:val="num" w:pos="795"/>
        </w:tabs>
        <w:ind w:left="795" w:hanging="360"/>
      </w:pPr>
      <w:rPr>
        <w:rFonts w:ascii="Times New Roman" w:hAnsi="Times New Roman" w:hint="default"/>
      </w:rPr>
    </w:lvl>
  </w:abstractNum>
  <w:abstractNum w:abstractNumId="8">
    <w:nsid w:val="2B9F35A8"/>
    <w:multiLevelType w:val="hybridMultilevel"/>
    <w:tmpl w:val="4C6EADFA"/>
    <w:lvl w:ilvl="0" w:tplc="04090001">
      <w:start w:val="1"/>
      <w:numFmt w:val="bullet"/>
      <w:lvlText w:val=""/>
      <w:lvlJc w:val="left"/>
      <w:pPr>
        <w:ind w:left="1428" w:hanging="360"/>
      </w:pPr>
      <w:rPr>
        <w:rFonts w:ascii="Symbol" w:hAnsi="Symbol" w:hint="default"/>
      </w:rPr>
    </w:lvl>
    <w:lvl w:ilvl="1" w:tplc="0C0A0001">
      <w:start w:val="1"/>
      <w:numFmt w:val="bullet"/>
      <w:lvlText w:val=""/>
      <w:lvlJc w:val="left"/>
      <w:pPr>
        <w:tabs>
          <w:tab w:val="num" w:pos="2148"/>
        </w:tabs>
        <w:ind w:left="2148" w:hanging="360"/>
      </w:pPr>
      <w:rPr>
        <w:rFonts w:ascii="Symbol" w:hAnsi="Symbo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32313D3E"/>
    <w:multiLevelType w:val="hybridMultilevel"/>
    <w:tmpl w:val="8A9C0172"/>
    <w:lvl w:ilvl="0" w:tplc="A14A3730">
      <w:start w:val="1"/>
      <w:numFmt w:val="decimal"/>
      <w:lvlText w:val="%1."/>
      <w:lvlJc w:val="left"/>
      <w:pPr>
        <w:tabs>
          <w:tab w:val="num" w:pos="720"/>
        </w:tabs>
        <w:ind w:left="720" w:hanging="360"/>
      </w:pPr>
    </w:lvl>
    <w:lvl w:ilvl="1" w:tplc="BF14D728" w:tentative="1">
      <w:start w:val="1"/>
      <w:numFmt w:val="lowerLetter"/>
      <w:lvlText w:val="%2."/>
      <w:lvlJc w:val="left"/>
      <w:pPr>
        <w:tabs>
          <w:tab w:val="num" w:pos="1440"/>
        </w:tabs>
        <w:ind w:left="1440" w:hanging="360"/>
      </w:pPr>
    </w:lvl>
    <w:lvl w:ilvl="2" w:tplc="CF0A2F7E" w:tentative="1">
      <w:start w:val="1"/>
      <w:numFmt w:val="lowerRoman"/>
      <w:lvlText w:val="%3."/>
      <w:lvlJc w:val="right"/>
      <w:pPr>
        <w:tabs>
          <w:tab w:val="num" w:pos="2160"/>
        </w:tabs>
        <w:ind w:left="2160" w:hanging="180"/>
      </w:pPr>
    </w:lvl>
    <w:lvl w:ilvl="3" w:tplc="806AD9BC" w:tentative="1">
      <w:start w:val="1"/>
      <w:numFmt w:val="decimal"/>
      <w:lvlText w:val="%4."/>
      <w:lvlJc w:val="left"/>
      <w:pPr>
        <w:tabs>
          <w:tab w:val="num" w:pos="2880"/>
        </w:tabs>
        <w:ind w:left="2880" w:hanging="360"/>
      </w:pPr>
    </w:lvl>
    <w:lvl w:ilvl="4" w:tplc="9EF8F6FA" w:tentative="1">
      <w:start w:val="1"/>
      <w:numFmt w:val="lowerLetter"/>
      <w:lvlText w:val="%5."/>
      <w:lvlJc w:val="left"/>
      <w:pPr>
        <w:tabs>
          <w:tab w:val="num" w:pos="3600"/>
        </w:tabs>
        <w:ind w:left="3600" w:hanging="360"/>
      </w:pPr>
    </w:lvl>
    <w:lvl w:ilvl="5" w:tplc="9A6A6C0C" w:tentative="1">
      <w:start w:val="1"/>
      <w:numFmt w:val="lowerRoman"/>
      <w:lvlText w:val="%6."/>
      <w:lvlJc w:val="right"/>
      <w:pPr>
        <w:tabs>
          <w:tab w:val="num" w:pos="4320"/>
        </w:tabs>
        <w:ind w:left="4320" w:hanging="180"/>
      </w:pPr>
    </w:lvl>
    <w:lvl w:ilvl="6" w:tplc="736EDD60" w:tentative="1">
      <w:start w:val="1"/>
      <w:numFmt w:val="decimal"/>
      <w:lvlText w:val="%7."/>
      <w:lvlJc w:val="left"/>
      <w:pPr>
        <w:tabs>
          <w:tab w:val="num" w:pos="5040"/>
        </w:tabs>
        <w:ind w:left="5040" w:hanging="360"/>
      </w:pPr>
    </w:lvl>
    <w:lvl w:ilvl="7" w:tplc="409053B0" w:tentative="1">
      <w:start w:val="1"/>
      <w:numFmt w:val="lowerLetter"/>
      <w:lvlText w:val="%8."/>
      <w:lvlJc w:val="left"/>
      <w:pPr>
        <w:tabs>
          <w:tab w:val="num" w:pos="5760"/>
        </w:tabs>
        <w:ind w:left="5760" w:hanging="360"/>
      </w:pPr>
    </w:lvl>
    <w:lvl w:ilvl="8" w:tplc="1A30F8C8" w:tentative="1">
      <w:start w:val="1"/>
      <w:numFmt w:val="lowerRoman"/>
      <w:lvlText w:val="%9."/>
      <w:lvlJc w:val="right"/>
      <w:pPr>
        <w:tabs>
          <w:tab w:val="num" w:pos="6480"/>
        </w:tabs>
        <w:ind w:left="6480" w:hanging="180"/>
      </w:pPr>
    </w:lvl>
  </w:abstractNum>
  <w:abstractNum w:abstractNumId="10">
    <w:nsid w:val="35C04CB1"/>
    <w:multiLevelType w:val="hybridMultilevel"/>
    <w:tmpl w:val="E1343AEA"/>
    <w:lvl w:ilvl="0" w:tplc="080A000F">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1">
    <w:nsid w:val="36150D61"/>
    <w:multiLevelType w:val="hybridMultilevel"/>
    <w:tmpl w:val="ED78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53393"/>
    <w:multiLevelType w:val="hybridMultilevel"/>
    <w:tmpl w:val="25AECAC2"/>
    <w:lvl w:ilvl="0" w:tplc="23806390">
      <w:start w:val="1"/>
      <w:numFmt w:val="lowerLetter"/>
      <w:lvlText w:val="%1."/>
      <w:lvlJc w:val="left"/>
      <w:pPr>
        <w:ind w:left="447" w:hanging="360"/>
      </w:pPr>
      <w:rPr>
        <w:rFonts w:hint="default"/>
      </w:rPr>
    </w:lvl>
    <w:lvl w:ilvl="1" w:tplc="340A0019" w:tentative="1">
      <w:start w:val="1"/>
      <w:numFmt w:val="lowerLetter"/>
      <w:lvlText w:val="%2."/>
      <w:lvlJc w:val="left"/>
      <w:pPr>
        <w:ind w:left="1167" w:hanging="360"/>
      </w:pPr>
    </w:lvl>
    <w:lvl w:ilvl="2" w:tplc="340A001B" w:tentative="1">
      <w:start w:val="1"/>
      <w:numFmt w:val="lowerRoman"/>
      <w:lvlText w:val="%3."/>
      <w:lvlJc w:val="right"/>
      <w:pPr>
        <w:ind w:left="1887" w:hanging="180"/>
      </w:pPr>
    </w:lvl>
    <w:lvl w:ilvl="3" w:tplc="340A000F" w:tentative="1">
      <w:start w:val="1"/>
      <w:numFmt w:val="decimal"/>
      <w:lvlText w:val="%4."/>
      <w:lvlJc w:val="left"/>
      <w:pPr>
        <w:ind w:left="2607" w:hanging="360"/>
      </w:pPr>
    </w:lvl>
    <w:lvl w:ilvl="4" w:tplc="340A0019" w:tentative="1">
      <w:start w:val="1"/>
      <w:numFmt w:val="lowerLetter"/>
      <w:lvlText w:val="%5."/>
      <w:lvlJc w:val="left"/>
      <w:pPr>
        <w:ind w:left="3327" w:hanging="360"/>
      </w:pPr>
    </w:lvl>
    <w:lvl w:ilvl="5" w:tplc="340A001B" w:tentative="1">
      <w:start w:val="1"/>
      <w:numFmt w:val="lowerRoman"/>
      <w:lvlText w:val="%6."/>
      <w:lvlJc w:val="right"/>
      <w:pPr>
        <w:ind w:left="4047" w:hanging="180"/>
      </w:pPr>
    </w:lvl>
    <w:lvl w:ilvl="6" w:tplc="340A000F" w:tentative="1">
      <w:start w:val="1"/>
      <w:numFmt w:val="decimal"/>
      <w:lvlText w:val="%7."/>
      <w:lvlJc w:val="left"/>
      <w:pPr>
        <w:ind w:left="4767" w:hanging="360"/>
      </w:pPr>
    </w:lvl>
    <w:lvl w:ilvl="7" w:tplc="340A0019" w:tentative="1">
      <w:start w:val="1"/>
      <w:numFmt w:val="lowerLetter"/>
      <w:lvlText w:val="%8."/>
      <w:lvlJc w:val="left"/>
      <w:pPr>
        <w:ind w:left="5487" w:hanging="360"/>
      </w:pPr>
    </w:lvl>
    <w:lvl w:ilvl="8" w:tplc="340A001B" w:tentative="1">
      <w:start w:val="1"/>
      <w:numFmt w:val="lowerRoman"/>
      <w:lvlText w:val="%9."/>
      <w:lvlJc w:val="right"/>
      <w:pPr>
        <w:ind w:left="6207" w:hanging="180"/>
      </w:pPr>
    </w:lvl>
  </w:abstractNum>
  <w:abstractNum w:abstractNumId="13">
    <w:nsid w:val="44466AEE"/>
    <w:multiLevelType w:val="hybridMultilevel"/>
    <w:tmpl w:val="FCE47A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53F3716"/>
    <w:multiLevelType w:val="hybridMultilevel"/>
    <w:tmpl w:val="EAF8CF8C"/>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15">
    <w:nsid w:val="47066A92"/>
    <w:multiLevelType w:val="hybridMultilevel"/>
    <w:tmpl w:val="6F90765A"/>
    <w:lvl w:ilvl="0" w:tplc="E648EFCE">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4B180C39"/>
    <w:multiLevelType w:val="singleLevel"/>
    <w:tmpl w:val="12548246"/>
    <w:lvl w:ilvl="0">
      <w:start w:val="2"/>
      <w:numFmt w:val="lowerLetter"/>
      <w:lvlText w:val=""/>
      <w:lvlJc w:val="left"/>
      <w:pPr>
        <w:tabs>
          <w:tab w:val="num" w:pos="795"/>
        </w:tabs>
        <w:ind w:left="795" w:hanging="360"/>
      </w:pPr>
      <w:rPr>
        <w:rFonts w:ascii="Times New Roman" w:hAnsi="Times New Roman" w:hint="default"/>
      </w:rPr>
    </w:lvl>
  </w:abstractNum>
  <w:abstractNum w:abstractNumId="17">
    <w:nsid w:val="4C5471A5"/>
    <w:multiLevelType w:val="hybridMultilevel"/>
    <w:tmpl w:val="45427AA2"/>
    <w:lvl w:ilvl="0" w:tplc="340A0001">
      <w:start w:val="1"/>
      <w:numFmt w:val="bullet"/>
      <w:lvlText w:val=""/>
      <w:lvlJc w:val="left"/>
      <w:pPr>
        <w:ind w:left="1850" w:hanging="360"/>
      </w:pPr>
      <w:rPr>
        <w:rFonts w:ascii="Symbol" w:hAnsi="Symbol" w:hint="default"/>
      </w:rPr>
    </w:lvl>
    <w:lvl w:ilvl="1" w:tplc="340A0003" w:tentative="1">
      <w:start w:val="1"/>
      <w:numFmt w:val="bullet"/>
      <w:lvlText w:val="o"/>
      <w:lvlJc w:val="left"/>
      <w:pPr>
        <w:ind w:left="2570" w:hanging="360"/>
      </w:pPr>
      <w:rPr>
        <w:rFonts w:ascii="Courier New" w:hAnsi="Courier New" w:cs="Courier New" w:hint="default"/>
      </w:rPr>
    </w:lvl>
    <w:lvl w:ilvl="2" w:tplc="340A0005" w:tentative="1">
      <w:start w:val="1"/>
      <w:numFmt w:val="bullet"/>
      <w:lvlText w:val=""/>
      <w:lvlJc w:val="left"/>
      <w:pPr>
        <w:ind w:left="3290" w:hanging="360"/>
      </w:pPr>
      <w:rPr>
        <w:rFonts w:ascii="Wingdings" w:hAnsi="Wingdings" w:hint="default"/>
      </w:rPr>
    </w:lvl>
    <w:lvl w:ilvl="3" w:tplc="340A0001" w:tentative="1">
      <w:start w:val="1"/>
      <w:numFmt w:val="bullet"/>
      <w:lvlText w:val=""/>
      <w:lvlJc w:val="left"/>
      <w:pPr>
        <w:ind w:left="4010" w:hanging="360"/>
      </w:pPr>
      <w:rPr>
        <w:rFonts w:ascii="Symbol" w:hAnsi="Symbol" w:hint="default"/>
      </w:rPr>
    </w:lvl>
    <w:lvl w:ilvl="4" w:tplc="340A0003" w:tentative="1">
      <w:start w:val="1"/>
      <w:numFmt w:val="bullet"/>
      <w:lvlText w:val="o"/>
      <w:lvlJc w:val="left"/>
      <w:pPr>
        <w:ind w:left="4730" w:hanging="360"/>
      </w:pPr>
      <w:rPr>
        <w:rFonts w:ascii="Courier New" w:hAnsi="Courier New" w:cs="Courier New" w:hint="default"/>
      </w:rPr>
    </w:lvl>
    <w:lvl w:ilvl="5" w:tplc="340A0005" w:tentative="1">
      <w:start w:val="1"/>
      <w:numFmt w:val="bullet"/>
      <w:lvlText w:val=""/>
      <w:lvlJc w:val="left"/>
      <w:pPr>
        <w:ind w:left="5450" w:hanging="360"/>
      </w:pPr>
      <w:rPr>
        <w:rFonts w:ascii="Wingdings" w:hAnsi="Wingdings" w:hint="default"/>
      </w:rPr>
    </w:lvl>
    <w:lvl w:ilvl="6" w:tplc="340A0001" w:tentative="1">
      <w:start w:val="1"/>
      <w:numFmt w:val="bullet"/>
      <w:lvlText w:val=""/>
      <w:lvlJc w:val="left"/>
      <w:pPr>
        <w:ind w:left="6170" w:hanging="360"/>
      </w:pPr>
      <w:rPr>
        <w:rFonts w:ascii="Symbol" w:hAnsi="Symbol" w:hint="default"/>
      </w:rPr>
    </w:lvl>
    <w:lvl w:ilvl="7" w:tplc="340A0003" w:tentative="1">
      <w:start w:val="1"/>
      <w:numFmt w:val="bullet"/>
      <w:lvlText w:val="o"/>
      <w:lvlJc w:val="left"/>
      <w:pPr>
        <w:ind w:left="6890" w:hanging="360"/>
      </w:pPr>
      <w:rPr>
        <w:rFonts w:ascii="Courier New" w:hAnsi="Courier New" w:cs="Courier New" w:hint="default"/>
      </w:rPr>
    </w:lvl>
    <w:lvl w:ilvl="8" w:tplc="340A0005" w:tentative="1">
      <w:start w:val="1"/>
      <w:numFmt w:val="bullet"/>
      <w:lvlText w:val=""/>
      <w:lvlJc w:val="left"/>
      <w:pPr>
        <w:ind w:left="7610" w:hanging="360"/>
      </w:pPr>
      <w:rPr>
        <w:rFonts w:ascii="Wingdings" w:hAnsi="Wingdings" w:hint="default"/>
      </w:rPr>
    </w:lvl>
  </w:abstractNum>
  <w:abstractNum w:abstractNumId="18">
    <w:nsid w:val="4DAE4941"/>
    <w:multiLevelType w:val="singleLevel"/>
    <w:tmpl w:val="087A713E"/>
    <w:lvl w:ilvl="0">
      <w:start w:val="2"/>
      <w:numFmt w:val="lowerLetter"/>
      <w:lvlText w:val=""/>
      <w:lvlJc w:val="left"/>
      <w:pPr>
        <w:tabs>
          <w:tab w:val="num" w:pos="360"/>
        </w:tabs>
        <w:ind w:left="360" w:hanging="360"/>
      </w:pPr>
      <w:rPr>
        <w:rFonts w:hint="default"/>
      </w:rPr>
    </w:lvl>
  </w:abstractNum>
  <w:abstractNum w:abstractNumId="19">
    <w:nsid w:val="4ED87B55"/>
    <w:multiLevelType w:val="singleLevel"/>
    <w:tmpl w:val="80CA52DC"/>
    <w:lvl w:ilvl="0">
      <w:start w:val="1"/>
      <w:numFmt w:val="lowerLetter"/>
      <w:lvlText w:val="%1)"/>
      <w:lvlJc w:val="left"/>
      <w:pPr>
        <w:tabs>
          <w:tab w:val="num" w:pos="1407"/>
        </w:tabs>
        <w:ind w:left="1407" w:hanging="840"/>
      </w:pPr>
      <w:rPr>
        <w:rFonts w:hint="default"/>
        <w:b/>
        <w:i/>
      </w:rPr>
    </w:lvl>
  </w:abstractNum>
  <w:abstractNum w:abstractNumId="20">
    <w:nsid w:val="53F46F46"/>
    <w:multiLevelType w:val="singleLevel"/>
    <w:tmpl w:val="4B36DA94"/>
    <w:lvl w:ilvl="0">
      <w:start w:val="1"/>
      <w:numFmt w:val="lowerLetter"/>
      <w:lvlText w:val="%1)"/>
      <w:lvlJc w:val="left"/>
      <w:pPr>
        <w:tabs>
          <w:tab w:val="num" w:pos="720"/>
        </w:tabs>
        <w:ind w:left="720" w:hanging="360"/>
      </w:pPr>
      <w:rPr>
        <w:rFonts w:hint="default"/>
      </w:rPr>
    </w:lvl>
  </w:abstractNum>
  <w:abstractNum w:abstractNumId="21">
    <w:nsid w:val="5E330D25"/>
    <w:multiLevelType w:val="singleLevel"/>
    <w:tmpl w:val="D602B300"/>
    <w:lvl w:ilvl="0">
      <w:start w:val="2"/>
      <w:numFmt w:val="bullet"/>
      <w:lvlText w:val="-"/>
      <w:lvlJc w:val="left"/>
      <w:pPr>
        <w:tabs>
          <w:tab w:val="num" w:pos="795"/>
        </w:tabs>
        <w:ind w:left="795" w:hanging="360"/>
      </w:pPr>
      <w:rPr>
        <w:rFonts w:ascii="Times New Roman" w:hAnsi="Times New Roman" w:hint="default"/>
      </w:rPr>
    </w:lvl>
  </w:abstractNum>
  <w:abstractNum w:abstractNumId="22">
    <w:nsid w:val="638B0EB7"/>
    <w:multiLevelType w:val="singleLevel"/>
    <w:tmpl w:val="761A3CAA"/>
    <w:lvl w:ilvl="0">
      <w:numFmt w:val="bullet"/>
      <w:lvlText w:val=""/>
      <w:lvlJc w:val="left"/>
      <w:pPr>
        <w:tabs>
          <w:tab w:val="num" w:pos="1896"/>
        </w:tabs>
        <w:ind w:left="1896" w:hanging="480"/>
      </w:pPr>
      <w:rPr>
        <w:rFonts w:ascii="Symbol" w:hAnsi="Symbol" w:hint="default"/>
        <w:b/>
        <w:sz w:val="28"/>
      </w:rPr>
    </w:lvl>
  </w:abstractNum>
  <w:abstractNum w:abstractNumId="23">
    <w:nsid w:val="64986BC9"/>
    <w:multiLevelType w:val="hybridMultilevel"/>
    <w:tmpl w:val="7ED2CAD8"/>
    <w:lvl w:ilvl="0" w:tplc="469C6588">
      <w:start w:val="1"/>
      <w:numFmt w:val="bullet"/>
      <w:lvlText w:val=""/>
      <w:lvlJc w:val="left"/>
      <w:pPr>
        <w:ind w:left="720" w:hanging="360"/>
      </w:pPr>
      <w:rPr>
        <w:rFonts w:ascii="Symbol" w:hAnsi="Symbol" w:hint="default"/>
      </w:rPr>
    </w:lvl>
    <w:lvl w:ilvl="1" w:tplc="814EF400" w:tentative="1">
      <w:start w:val="1"/>
      <w:numFmt w:val="bullet"/>
      <w:lvlText w:val="o"/>
      <w:lvlJc w:val="left"/>
      <w:pPr>
        <w:ind w:left="1440" w:hanging="360"/>
      </w:pPr>
      <w:rPr>
        <w:rFonts w:ascii="Courier New" w:hAnsi="Courier New" w:cs="Courier New" w:hint="default"/>
      </w:rPr>
    </w:lvl>
    <w:lvl w:ilvl="2" w:tplc="6C94EEF2" w:tentative="1">
      <w:start w:val="1"/>
      <w:numFmt w:val="bullet"/>
      <w:lvlText w:val=""/>
      <w:lvlJc w:val="left"/>
      <w:pPr>
        <w:ind w:left="2160" w:hanging="360"/>
      </w:pPr>
      <w:rPr>
        <w:rFonts w:ascii="Wingdings" w:hAnsi="Wingdings" w:hint="default"/>
      </w:rPr>
    </w:lvl>
    <w:lvl w:ilvl="3" w:tplc="51B2941C" w:tentative="1">
      <w:start w:val="1"/>
      <w:numFmt w:val="bullet"/>
      <w:lvlText w:val=""/>
      <w:lvlJc w:val="left"/>
      <w:pPr>
        <w:ind w:left="2880" w:hanging="360"/>
      </w:pPr>
      <w:rPr>
        <w:rFonts w:ascii="Symbol" w:hAnsi="Symbol" w:hint="default"/>
      </w:rPr>
    </w:lvl>
    <w:lvl w:ilvl="4" w:tplc="58E260C4" w:tentative="1">
      <w:start w:val="1"/>
      <w:numFmt w:val="bullet"/>
      <w:lvlText w:val="o"/>
      <w:lvlJc w:val="left"/>
      <w:pPr>
        <w:ind w:left="3600" w:hanging="360"/>
      </w:pPr>
      <w:rPr>
        <w:rFonts w:ascii="Courier New" w:hAnsi="Courier New" w:cs="Courier New" w:hint="default"/>
      </w:rPr>
    </w:lvl>
    <w:lvl w:ilvl="5" w:tplc="942A91B6" w:tentative="1">
      <w:start w:val="1"/>
      <w:numFmt w:val="bullet"/>
      <w:lvlText w:val=""/>
      <w:lvlJc w:val="left"/>
      <w:pPr>
        <w:ind w:left="4320" w:hanging="360"/>
      </w:pPr>
      <w:rPr>
        <w:rFonts w:ascii="Wingdings" w:hAnsi="Wingdings" w:hint="default"/>
      </w:rPr>
    </w:lvl>
    <w:lvl w:ilvl="6" w:tplc="7CBEE7BE" w:tentative="1">
      <w:start w:val="1"/>
      <w:numFmt w:val="bullet"/>
      <w:lvlText w:val=""/>
      <w:lvlJc w:val="left"/>
      <w:pPr>
        <w:ind w:left="5040" w:hanging="360"/>
      </w:pPr>
      <w:rPr>
        <w:rFonts w:ascii="Symbol" w:hAnsi="Symbol" w:hint="default"/>
      </w:rPr>
    </w:lvl>
    <w:lvl w:ilvl="7" w:tplc="16448454" w:tentative="1">
      <w:start w:val="1"/>
      <w:numFmt w:val="bullet"/>
      <w:lvlText w:val="o"/>
      <w:lvlJc w:val="left"/>
      <w:pPr>
        <w:ind w:left="5760" w:hanging="360"/>
      </w:pPr>
      <w:rPr>
        <w:rFonts w:ascii="Courier New" w:hAnsi="Courier New" w:cs="Courier New" w:hint="default"/>
      </w:rPr>
    </w:lvl>
    <w:lvl w:ilvl="8" w:tplc="1DAE0282" w:tentative="1">
      <w:start w:val="1"/>
      <w:numFmt w:val="bullet"/>
      <w:lvlText w:val=""/>
      <w:lvlJc w:val="left"/>
      <w:pPr>
        <w:ind w:left="6480" w:hanging="360"/>
      </w:pPr>
      <w:rPr>
        <w:rFonts w:ascii="Wingdings" w:hAnsi="Wingdings" w:hint="default"/>
      </w:rPr>
    </w:lvl>
  </w:abstractNum>
  <w:abstractNum w:abstractNumId="24">
    <w:nsid w:val="66296FB4"/>
    <w:multiLevelType w:val="singleLevel"/>
    <w:tmpl w:val="48FC69BA"/>
    <w:lvl w:ilvl="0">
      <w:start w:val="6"/>
      <w:numFmt w:val="bullet"/>
      <w:lvlText w:val=""/>
      <w:lvlJc w:val="left"/>
      <w:pPr>
        <w:tabs>
          <w:tab w:val="num" w:pos="765"/>
        </w:tabs>
        <w:ind w:left="765" w:hanging="360"/>
      </w:pPr>
      <w:rPr>
        <w:rFonts w:ascii="Symbol" w:hAnsi="Symbol" w:hint="default"/>
      </w:rPr>
    </w:lvl>
  </w:abstractNum>
  <w:abstractNum w:abstractNumId="25">
    <w:nsid w:val="67B71DD3"/>
    <w:multiLevelType w:val="singleLevel"/>
    <w:tmpl w:val="A6E88412"/>
    <w:lvl w:ilvl="0">
      <w:numFmt w:val="bullet"/>
      <w:lvlText w:val=""/>
      <w:lvlJc w:val="left"/>
      <w:pPr>
        <w:tabs>
          <w:tab w:val="num" w:pos="921"/>
        </w:tabs>
        <w:ind w:left="921" w:hanging="495"/>
      </w:pPr>
      <w:rPr>
        <w:rFonts w:ascii="Symbol" w:hAnsi="Symbol" w:hint="default"/>
        <w:b/>
        <w:sz w:val="28"/>
      </w:rPr>
    </w:lvl>
  </w:abstractNum>
  <w:abstractNum w:abstractNumId="26">
    <w:nsid w:val="73851274"/>
    <w:multiLevelType w:val="singleLevel"/>
    <w:tmpl w:val="2B026B18"/>
    <w:lvl w:ilvl="0">
      <w:start w:val="2"/>
      <w:numFmt w:val="lowerLetter"/>
      <w:lvlText w:val=""/>
      <w:lvlJc w:val="left"/>
      <w:pPr>
        <w:tabs>
          <w:tab w:val="num" w:pos="360"/>
        </w:tabs>
        <w:ind w:left="360" w:hanging="360"/>
      </w:pPr>
      <w:rPr>
        <w:rFonts w:hint="default"/>
      </w:rPr>
    </w:lvl>
  </w:abstractNum>
  <w:abstractNum w:abstractNumId="27">
    <w:nsid w:val="776650FD"/>
    <w:multiLevelType w:val="singleLevel"/>
    <w:tmpl w:val="88325846"/>
    <w:lvl w:ilvl="0">
      <w:start w:val="6"/>
      <w:numFmt w:val="bullet"/>
      <w:lvlText w:val=""/>
      <w:lvlJc w:val="left"/>
      <w:pPr>
        <w:tabs>
          <w:tab w:val="num" w:pos="690"/>
        </w:tabs>
        <w:ind w:left="690" w:hanging="360"/>
      </w:pPr>
      <w:rPr>
        <w:rFonts w:ascii="Symbol" w:hAnsi="Symbol" w:hint="default"/>
      </w:rPr>
    </w:lvl>
  </w:abstractNum>
  <w:abstractNum w:abstractNumId="28">
    <w:nsid w:val="7A73659A"/>
    <w:multiLevelType w:val="hybridMultilevel"/>
    <w:tmpl w:val="AD68E7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7E0437EE"/>
    <w:multiLevelType w:val="hybridMultilevel"/>
    <w:tmpl w:val="BFA6F08E"/>
    <w:lvl w:ilvl="0" w:tplc="340A000F">
      <w:start w:val="1"/>
      <w:numFmt w:val="decimal"/>
      <w:lvlText w:val="%1."/>
      <w:lvlJc w:val="left"/>
      <w:pPr>
        <w:ind w:left="3600" w:hanging="360"/>
      </w:pPr>
    </w:lvl>
    <w:lvl w:ilvl="1" w:tplc="340A0019" w:tentative="1">
      <w:start w:val="1"/>
      <w:numFmt w:val="lowerLetter"/>
      <w:lvlText w:val="%2."/>
      <w:lvlJc w:val="left"/>
      <w:pPr>
        <w:ind w:left="4320" w:hanging="360"/>
      </w:pPr>
    </w:lvl>
    <w:lvl w:ilvl="2" w:tplc="340A001B" w:tentative="1">
      <w:start w:val="1"/>
      <w:numFmt w:val="lowerRoman"/>
      <w:lvlText w:val="%3."/>
      <w:lvlJc w:val="right"/>
      <w:pPr>
        <w:ind w:left="5040" w:hanging="180"/>
      </w:pPr>
    </w:lvl>
    <w:lvl w:ilvl="3" w:tplc="340A000F" w:tentative="1">
      <w:start w:val="1"/>
      <w:numFmt w:val="decimal"/>
      <w:lvlText w:val="%4."/>
      <w:lvlJc w:val="left"/>
      <w:pPr>
        <w:ind w:left="5760" w:hanging="360"/>
      </w:pPr>
    </w:lvl>
    <w:lvl w:ilvl="4" w:tplc="340A0019" w:tentative="1">
      <w:start w:val="1"/>
      <w:numFmt w:val="lowerLetter"/>
      <w:lvlText w:val="%5."/>
      <w:lvlJc w:val="left"/>
      <w:pPr>
        <w:ind w:left="6480" w:hanging="360"/>
      </w:pPr>
    </w:lvl>
    <w:lvl w:ilvl="5" w:tplc="340A001B" w:tentative="1">
      <w:start w:val="1"/>
      <w:numFmt w:val="lowerRoman"/>
      <w:lvlText w:val="%6."/>
      <w:lvlJc w:val="right"/>
      <w:pPr>
        <w:ind w:left="7200" w:hanging="180"/>
      </w:pPr>
    </w:lvl>
    <w:lvl w:ilvl="6" w:tplc="340A000F" w:tentative="1">
      <w:start w:val="1"/>
      <w:numFmt w:val="decimal"/>
      <w:lvlText w:val="%7."/>
      <w:lvlJc w:val="left"/>
      <w:pPr>
        <w:ind w:left="7920" w:hanging="360"/>
      </w:pPr>
    </w:lvl>
    <w:lvl w:ilvl="7" w:tplc="340A0019" w:tentative="1">
      <w:start w:val="1"/>
      <w:numFmt w:val="lowerLetter"/>
      <w:lvlText w:val="%8."/>
      <w:lvlJc w:val="left"/>
      <w:pPr>
        <w:ind w:left="8640" w:hanging="360"/>
      </w:pPr>
    </w:lvl>
    <w:lvl w:ilvl="8" w:tplc="340A001B" w:tentative="1">
      <w:start w:val="1"/>
      <w:numFmt w:val="lowerRoman"/>
      <w:lvlText w:val="%9."/>
      <w:lvlJc w:val="right"/>
      <w:pPr>
        <w:ind w:left="9360" w:hanging="180"/>
      </w:pPr>
    </w:lvl>
  </w:abstractNum>
  <w:num w:numId="1">
    <w:abstractNumId w:val="0"/>
  </w:num>
  <w:num w:numId="2">
    <w:abstractNumId w:val="27"/>
  </w:num>
  <w:num w:numId="3">
    <w:abstractNumId w:val="24"/>
  </w:num>
  <w:num w:numId="4">
    <w:abstractNumId w:val="21"/>
  </w:num>
  <w:num w:numId="5">
    <w:abstractNumId w:val="16"/>
  </w:num>
  <w:num w:numId="6">
    <w:abstractNumId w:val="7"/>
  </w:num>
  <w:num w:numId="7">
    <w:abstractNumId w:val="18"/>
  </w:num>
  <w:num w:numId="8">
    <w:abstractNumId w:val="26"/>
  </w:num>
  <w:num w:numId="9">
    <w:abstractNumId w:val="2"/>
  </w:num>
  <w:num w:numId="10">
    <w:abstractNumId w:val="19"/>
  </w:num>
  <w:num w:numId="11">
    <w:abstractNumId w:val="3"/>
  </w:num>
  <w:num w:numId="12">
    <w:abstractNumId w:val="20"/>
  </w:num>
  <w:num w:numId="13">
    <w:abstractNumId w:val="22"/>
  </w:num>
  <w:num w:numId="14">
    <w:abstractNumId w:val="25"/>
  </w:num>
  <w:num w:numId="15">
    <w:abstractNumId w:val="4"/>
  </w:num>
  <w:num w:numId="16">
    <w:abstractNumId w:val="6"/>
  </w:num>
  <w:num w:numId="17">
    <w:abstractNumId w:val="23"/>
  </w:num>
  <w:num w:numId="18">
    <w:abstractNumId w:val="10"/>
  </w:num>
  <w:num w:numId="19">
    <w:abstractNumId w:val="9"/>
  </w:num>
  <w:num w:numId="20">
    <w:abstractNumId w:val="5"/>
  </w:num>
  <w:num w:numId="21">
    <w:abstractNumId w:val="1"/>
  </w:num>
  <w:num w:numId="22">
    <w:abstractNumId w:val="29"/>
  </w:num>
  <w:num w:numId="23">
    <w:abstractNumId w:val="13"/>
  </w:num>
  <w:num w:numId="24">
    <w:abstractNumId w:val="11"/>
  </w:num>
  <w:num w:numId="25">
    <w:abstractNumId w:val="12"/>
  </w:num>
  <w:num w:numId="26">
    <w:abstractNumId w:val="15"/>
  </w:num>
  <w:num w:numId="27">
    <w:abstractNumId w:val="15"/>
    <w:lvlOverride w:ilvl="0">
      <w:startOverride w:val="1"/>
    </w:lvlOverride>
  </w:num>
  <w:num w:numId="28">
    <w:abstractNumId w:val="8"/>
  </w:num>
  <w:num w:numId="29">
    <w:abstractNumId w:val="17"/>
  </w:num>
  <w:num w:numId="30">
    <w:abstractNumId w:val="1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82"/>
    <w:rsid w:val="00006491"/>
    <w:rsid w:val="00011FA3"/>
    <w:rsid w:val="000135CE"/>
    <w:rsid w:val="00024E8B"/>
    <w:rsid w:val="00025321"/>
    <w:rsid w:val="000279A3"/>
    <w:rsid w:val="00055A7F"/>
    <w:rsid w:val="000C5E23"/>
    <w:rsid w:val="000F0C50"/>
    <w:rsid w:val="000F724C"/>
    <w:rsid w:val="00106EC5"/>
    <w:rsid w:val="00120653"/>
    <w:rsid w:val="001214F3"/>
    <w:rsid w:val="001225A7"/>
    <w:rsid w:val="00124BA3"/>
    <w:rsid w:val="00125B04"/>
    <w:rsid w:val="00125E08"/>
    <w:rsid w:val="001350E3"/>
    <w:rsid w:val="00151602"/>
    <w:rsid w:val="0015649F"/>
    <w:rsid w:val="0017457F"/>
    <w:rsid w:val="00183CD4"/>
    <w:rsid w:val="00195033"/>
    <w:rsid w:val="001A6624"/>
    <w:rsid w:val="001C0360"/>
    <w:rsid w:val="001C342D"/>
    <w:rsid w:val="001D7544"/>
    <w:rsid w:val="001F31CA"/>
    <w:rsid w:val="001F60AD"/>
    <w:rsid w:val="00233182"/>
    <w:rsid w:val="00243CEF"/>
    <w:rsid w:val="00260595"/>
    <w:rsid w:val="00267EAE"/>
    <w:rsid w:val="0028044B"/>
    <w:rsid w:val="002808AC"/>
    <w:rsid w:val="002920DC"/>
    <w:rsid w:val="00295C8F"/>
    <w:rsid w:val="00296FB3"/>
    <w:rsid w:val="002A6D7E"/>
    <w:rsid w:val="002B13A5"/>
    <w:rsid w:val="002B2487"/>
    <w:rsid w:val="002C130B"/>
    <w:rsid w:val="002C3953"/>
    <w:rsid w:val="002E7A47"/>
    <w:rsid w:val="00327A75"/>
    <w:rsid w:val="00336F0E"/>
    <w:rsid w:val="00347DAF"/>
    <w:rsid w:val="00352FF9"/>
    <w:rsid w:val="00355C62"/>
    <w:rsid w:val="00357BBD"/>
    <w:rsid w:val="003A1ECD"/>
    <w:rsid w:val="003A2504"/>
    <w:rsid w:val="003A50F2"/>
    <w:rsid w:val="003D193D"/>
    <w:rsid w:val="003D766C"/>
    <w:rsid w:val="003E3A91"/>
    <w:rsid w:val="003E6B7D"/>
    <w:rsid w:val="00405D2F"/>
    <w:rsid w:val="00416A8F"/>
    <w:rsid w:val="004319F6"/>
    <w:rsid w:val="00432E04"/>
    <w:rsid w:val="00434EEF"/>
    <w:rsid w:val="00435B41"/>
    <w:rsid w:val="00440E01"/>
    <w:rsid w:val="004612CF"/>
    <w:rsid w:val="00462E0C"/>
    <w:rsid w:val="004675D7"/>
    <w:rsid w:val="004708E4"/>
    <w:rsid w:val="0047418F"/>
    <w:rsid w:val="00475C00"/>
    <w:rsid w:val="00485FF8"/>
    <w:rsid w:val="004947A7"/>
    <w:rsid w:val="00497658"/>
    <w:rsid w:val="004B7186"/>
    <w:rsid w:val="004C55F7"/>
    <w:rsid w:val="004F12A5"/>
    <w:rsid w:val="00530C9C"/>
    <w:rsid w:val="00532551"/>
    <w:rsid w:val="0053346B"/>
    <w:rsid w:val="00543810"/>
    <w:rsid w:val="00544F45"/>
    <w:rsid w:val="00563338"/>
    <w:rsid w:val="005725C8"/>
    <w:rsid w:val="00572A10"/>
    <w:rsid w:val="00584B17"/>
    <w:rsid w:val="00587C2A"/>
    <w:rsid w:val="005B382F"/>
    <w:rsid w:val="005C4F8C"/>
    <w:rsid w:val="005D34C1"/>
    <w:rsid w:val="005F2F2A"/>
    <w:rsid w:val="0062314F"/>
    <w:rsid w:val="00627BB6"/>
    <w:rsid w:val="00633F3F"/>
    <w:rsid w:val="0067732D"/>
    <w:rsid w:val="00690B7A"/>
    <w:rsid w:val="006B3275"/>
    <w:rsid w:val="006B362C"/>
    <w:rsid w:val="006C0D43"/>
    <w:rsid w:val="006D5A71"/>
    <w:rsid w:val="006D673D"/>
    <w:rsid w:val="006E36FA"/>
    <w:rsid w:val="006E6AC1"/>
    <w:rsid w:val="006F5374"/>
    <w:rsid w:val="00700500"/>
    <w:rsid w:val="007148AD"/>
    <w:rsid w:val="00720C7D"/>
    <w:rsid w:val="00754B87"/>
    <w:rsid w:val="007766BE"/>
    <w:rsid w:val="00777AE9"/>
    <w:rsid w:val="00780F64"/>
    <w:rsid w:val="007845A0"/>
    <w:rsid w:val="00790E7A"/>
    <w:rsid w:val="00795D3C"/>
    <w:rsid w:val="007A08BF"/>
    <w:rsid w:val="007A30DF"/>
    <w:rsid w:val="007A3370"/>
    <w:rsid w:val="007A4B29"/>
    <w:rsid w:val="007A5CE5"/>
    <w:rsid w:val="007A6434"/>
    <w:rsid w:val="007B7013"/>
    <w:rsid w:val="007F0365"/>
    <w:rsid w:val="007F1D54"/>
    <w:rsid w:val="007F4515"/>
    <w:rsid w:val="00805FEB"/>
    <w:rsid w:val="00806207"/>
    <w:rsid w:val="00832FAA"/>
    <w:rsid w:val="0083462D"/>
    <w:rsid w:val="00836812"/>
    <w:rsid w:val="00840924"/>
    <w:rsid w:val="0085247A"/>
    <w:rsid w:val="0086154C"/>
    <w:rsid w:val="008668BE"/>
    <w:rsid w:val="00871D11"/>
    <w:rsid w:val="0087493B"/>
    <w:rsid w:val="0087552E"/>
    <w:rsid w:val="00876386"/>
    <w:rsid w:val="00884753"/>
    <w:rsid w:val="00892543"/>
    <w:rsid w:val="008A0296"/>
    <w:rsid w:val="008A0DD0"/>
    <w:rsid w:val="008A44F9"/>
    <w:rsid w:val="008B7131"/>
    <w:rsid w:val="008C5D27"/>
    <w:rsid w:val="008D678F"/>
    <w:rsid w:val="008E2D7C"/>
    <w:rsid w:val="008E52D3"/>
    <w:rsid w:val="008E778C"/>
    <w:rsid w:val="008E7CD1"/>
    <w:rsid w:val="008F4644"/>
    <w:rsid w:val="008F4ACC"/>
    <w:rsid w:val="00906E73"/>
    <w:rsid w:val="00920491"/>
    <w:rsid w:val="009411DA"/>
    <w:rsid w:val="00943F1E"/>
    <w:rsid w:val="00950285"/>
    <w:rsid w:val="00961AF9"/>
    <w:rsid w:val="00965E8D"/>
    <w:rsid w:val="009A7EB6"/>
    <w:rsid w:val="009B65E9"/>
    <w:rsid w:val="009C2282"/>
    <w:rsid w:val="009C7F94"/>
    <w:rsid w:val="009D1084"/>
    <w:rsid w:val="009E5092"/>
    <w:rsid w:val="009E75CE"/>
    <w:rsid w:val="009E7E10"/>
    <w:rsid w:val="009F3358"/>
    <w:rsid w:val="00A02AB8"/>
    <w:rsid w:val="00A143DE"/>
    <w:rsid w:val="00A152E2"/>
    <w:rsid w:val="00A17B7D"/>
    <w:rsid w:val="00A25458"/>
    <w:rsid w:val="00A32BC9"/>
    <w:rsid w:val="00A43A7B"/>
    <w:rsid w:val="00A4547B"/>
    <w:rsid w:val="00A53827"/>
    <w:rsid w:val="00A677C0"/>
    <w:rsid w:val="00A70660"/>
    <w:rsid w:val="00A71018"/>
    <w:rsid w:val="00A71F28"/>
    <w:rsid w:val="00A757DC"/>
    <w:rsid w:val="00A75C20"/>
    <w:rsid w:val="00A808CC"/>
    <w:rsid w:val="00A86F8F"/>
    <w:rsid w:val="00AA30DC"/>
    <w:rsid w:val="00AA4515"/>
    <w:rsid w:val="00AB78F9"/>
    <w:rsid w:val="00AD151C"/>
    <w:rsid w:val="00AD27F9"/>
    <w:rsid w:val="00AE6239"/>
    <w:rsid w:val="00AE7000"/>
    <w:rsid w:val="00AF13BA"/>
    <w:rsid w:val="00B46951"/>
    <w:rsid w:val="00B71706"/>
    <w:rsid w:val="00B722E8"/>
    <w:rsid w:val="00B72628"/>
    <w:rsid w:val="00B9796D"/>
    <w:rsid w:val="00B97EF0"/>
    <w:rsid w:val="00BB3F35"/>
    <w:rsid w:val="00BB6C73"/>
    <w:rsid w:val="00BB7D7A"/>
    <w:rsid w:val="00BC6318"/>
    <w:rsid w:val="00BD233E"/>
    <w:rsid w:val="00BF432F"/>
    <w:rsid w:val="00BF528F"/>
    <w:rsid w:val="00C124E5"/>
    <w:rsid w:val="00C173BC"/>
    <w:rsid w:val="00C1792C"/>
    <w:rsid w:val="00C23377"/>
    <w:rsid w:val="00C31324"/>
    <w:rsid w:val="00C34992"/>
    <w:rsid w:val="00C57D90"/>
    <w:rsid w:val="00C66C3E"/>
    <w:rsid w:val="00C95F37"/>
    <w:rsid w:val="00CA003B"/>
    <w:rsid w:val="00CB10ED"/>
    <w:rsid w:val="00CB6FAA"/>
    <w:rsid w:val="00CD36F7"/>
    <w:rsid w:val="00CD481D"/>
    <w:rsid w:val="00CE1662"/>
    <w:rsid w:val="00CF102C"/>
    <w:rsid w:val="00CF5B58"/>
    <w:rsid w:val="00CF7058"/>
    <w:rsid w:val="00D03353"/>
    <w:rsid w:val="00D10EEB"/>
    <w:rsid w:val="00D14588"/>
    <w:rsid w:val="00D15432"/>
    <w:rsid w:val="00D226DC"/>
    <w:rsid w:val="00D30393"/>
    <w:rsid w:val="00D337B8"/>
    <w:rsid w:val="00D41CAF"/>
    <w:rsid w:val="00D8669F"/>
    <w:rsid w:val="00DB1A42"/>
    <w:rsid w:val="00DD2033"/>
    <w:rsid w:val="00DD7617"/>
    <w:rsid w:val="00DF2E29"/>
    <w:rsid w:val="00E17013"/>
    <w:rsid w:val="00E17C3D"/>
    <w:rsid w:val="00E17E6A"/>
    <w:rsid w:val="00E209C2"/>
    <w:rsid w:val="00E31998"/>
    <w:rsid w:val="00E34C72"/>
    <w:rsid w:val="00E60265"/>
    <w:rsid w:val="00E625E6"/>
    <w:rsid w:val="00E652E1"/>
    <w:rsid w:val="00EA178B"/>
    <w:rsid w:val="00EA1ED8"/>
    <w:rsid w:val="00EB7242"/>
    <w:rsid w:val="00ED445B"/>
    <w:rsid w:val="00ED79D8"/>
    <w:rsid w:val="00EE66E6"/>
    <w:rsid w:val="00EF07B0"/>
    <w:rsid w:val="00EF37D2"/>
    <w:rsid w:val="00F36882"/>
    <w:rsid w:val="00F40059"/>
    <w:rsid w:val="00F40E6B"/>
    <w:rsid w:val="00F522FB"/>
    <w:rsid w:val="00F63638"/>
    <w:rsid w:val="00F64C21"/>
    <w:rsid w:val="00F70E2A"/>
    <w:rsid w:val="00F77415"/>
    <w:rsid w:val="00F8182B"/>
    <w:rsid w:val="00F839C5"/>
    <w:rsid w:val="00F85148"/>
    <w:rsid w:val="00F92D82"/>
    <w:rsid w:val="00FB2590"/>
    <w:rsid w:val="00FB7675"/>
    <w:rsid w:val="00FC2304"/>
    <w:rsid w:val="00FD060F"/>
    <w:rsid w:val="00FD3715"/>
    <w:rsid w:val="00FD7E27"/>
    <w:rsid w:val="00FE1EF0"/>
    <w:rsid w:val="00FF4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AC"/>
    <w:pPr>
      <w:jc w:val="both"/>
    </w:pPr>
    <w:rPr>
      <w:rFonts w:ascii="Univers" w:hAnsi="Univers"/>
      <w:sz w:val="24"/>
      <w:lang w:val="es-ES_tradnl"/>
    </w:rPr>
  </w:style>
  <w:style w:type="paragraph" w:styleId="Ttulo1">
    <w:name w:val="heading 1"/>
    <w:basedOn w:val="Normal"/>
    <w:next w:val="Normal"/>
    <w:qFormat/>
    <w:rsid w:val="00025321"/>
    <w:pPr>
      <w:keepNext/>
      <w:jc w:val="left"/>
      <w:outlineLvl w:val="0"/>
    </w:pPr>
    <w:rPr>
      <w:b/>
    </w:rPr>
  </w:style>
  <w:style w:type="paragraph" w:styleId="Ttulo2">
    <w:name w:val="heading 2"/>
    <w:basedOn w:val="Normal"/>
    <w:next w:val="Normal"/>
    <w:qFormat/>
    <w:rsid w:val="002808AC"/>
    <w:pPr>
      <w:keepNext/>
      <w:ind w:left="3261" w:hanging="3261"/>
      <w:outlineLvl w:val="1"/>
    </w:pPr>
    <w:rPr>
      <w:b/>
    </w:rPr>
  </w:style>
  <w:style w:type="paragraph" w:styleId="Ttulo3">
    <w:name w:val="heading 3"/>
    <w:basedOn w:val="Normal"/>
    <w:next w:val="Normal"/>
    <w:qFormat/>
    <w:rsid w:val="002808AC"/>
    <w:pPr>
      <w:keepNext/>
      <w:jc w:val="left"/>
      <w:outlineLvl w:val="2"/>
    </w:pPr>
    <w:rPr>
      <w:b/>
      <w:sz w:val="22"/>
      <w:lang w:val="es-ES"/>
    </w:rPr>
  </w:style>
  <w:style w:type="paragraph" w:styleId="Ttulo4">
    <w:name w:val="heading 4"/>
    <w:basedOn w:val="Normal"/>
    <w:next w:val="Normal"/>
    <w:qFormat/>
    <w:rsid w:val="002808AC"/>
    <w:pPr>
      <w:keepNext/>
      <w:jc w:val="center"/>
      <w:outlineLvl w:val="3"/>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2808AC"/>
    <w:pPr>
      <w:tabs>
        <w:tab w:val="center" w:pos="4252"/>
        <w:tab w:val="right" w:pos="8504"/>
      </w:tabs>
    </w:pPr>
  </w:style>
  <w:style w:type="character" w:styleId="Nmerodepgina">
    <w:name w:val="page number"/>
    <w:basedOn w:val="Fuentedeprrafopredeter"/>
    <w:rsid w:val="002808AC"/>
  </w:style>
  <w:style w:type="paragraph" w:styleId="Textoindependiente3">
    <w:name w:val="Body Text 3"/>
    <w:basedOn w:val="Normal"/>
    <w:rsid w:val="002808AC"/>
    <w:pPr>
      <w:jc w:val="center"/>
    </w:pPr>
    <w:rPr>
      <w:sz w:val="22"/>
      <w:lang w:val="es-ES"/>
    </w:rPr>
  </w:style>
  <w:style w:type="paragraph" w:styleId="Textoindependiente">
    <w:name w:val="Body Text"/>
    <w:basedOn w:val="Normal"/>
    <w:rsid w:val="002808AC"/>
    <w:pPr>
      <w:jc w:val="center"/>
    </w:pPr>
    <w:rPr>
      <w:b/>
    </w:rPr>
  </w:style>
  <w:style w:type="paragraph" w:styleId="Sangradetextonormal">
    <w:name w:val="Body Text Indent"/>
    <w:basedOn w:val="Normal"/>
    <w:rsid w:val="002808AC"/>
    <w:pPr>
      <w:tabs>
        <w:tab w:val="left" w:pos="0"/>
      </w:tabs>
      <w:ind w:left="709" w:hanging="709"/>
    </w:pPr>
  </w:style>
  <w:style w:type="paragraph" w:styleId="Sangra2detindependiente">
    <w:name w:val="Body Text Indent 2"/>
    <w:basedOn w:val="Normal"/>
    <w:rsid w:val="002808AC"/>
    <w:pPr>
      <w:ind w:firstLine="709"/>
    </w:pPr>
  </w:style>
  <w:style w:type="paragraph" w:styleId="Sangra3detindependiente">
    <w:name w:val="Body Text Indent 3"/>
    <w:basedOn w:val="Normal"/>
    <w:rsid w:val="002808AC"/>
    <w:pPr>
      <w:ind w:firstLine="708"/>
    </w:pPr>
  </w:style>
  <w:style w:type="paragraph" w:styleId="Mapadeldocumento">
    <w:name w:val="Document Map"/>
    <w:basedOn w:val="Normal"/>
    <w:semiHidden/>
    <w:rsid w:val="002808AC"/>
    <w:pPr>
      <w:shd w:val="clear" w:color="auto" w:fill="000080"/>
    </w:pPr>
    <w:rPr>
      <w:rFonts w:ascii="Tahoma" w:hAnsi="Tahoma"/>
    </w:rPr>
  </w:style>
  <w:style w:type="paragraph" w:styleId="Textoindependiente2">
    <w:name w:val="Body Text 2"/>
    <w:basedOn w:val="Normal"/>
    <w:rsid w:val="002808AC"/>
    <w:pPr>
      <w:jc w:val="center"/>
    </w:pPr>
    <w:rPr>
      <w:b/>
      <w:sz w:val="32"/>
    </w:rPr>
  </w:style>
  <w:style w:type="character" w:styleId="Hipervnculo">
    <w:name w:val="Hyperlink"/>
    <w:basedOn w:val="Fuentedeprrafopredeter"/>
    <w:uiPriority w:val="99"/>
    <w:rsid w:val="002808AC"/>
    <w:rPr>
      <w:color w:val="0000FF"/>
      <w:u w:val="single"/>
    </w:rPr>
  </w:style>
  <w:style w:type="character" w:styleId="Hipervnculovisitado">
    <w:name w:val="FollowedHyperlink"/>
    <w:basedOn w:val="Fuentedeprrafopredeter"/>
    <w:rsid w:val="002808AC"/>
    <w:rPr>
      <w:color w:val="800080"/>
      <w:u w:val="single"/>
    </w:rPr>
  </w:style>
  <w:style w:type="paragraph" w:styleId="Prrafodelista">
    <w:name w:val="List Paragraph"/>
    <w:basedOn w:val="Normal"/>
    <w:uiPriority w:val="34"/>
    <w:qFormat/>
    <w:rsid w:val="003A2504"/>
    <w:pPr>
      <w:ind w:left="708"/>
    </w:pPr>
  </w:style>
  <w:style w:type="paragraph" w:styleId="Encabezado">
    <w:name w:val="header"/>
    <w:basedOn w:val="Normal"/>
    <w:link w:val="EncabezadoCar"/>
    <w:rsid w:val="00C173BC"/>
    <w:pPr>
      <w:tabs>
        <w:tab w:val="center" w:pos="4252"/>
        <w:tab w:val="right" w:pos="8504"/>
      </w:tabs>
    </w:pPr>
  </w:style>
  <w:style w:type="paragraph" w:customStyle="1" w:styleId="Textodenotaalfinal">
    <w:name w:val="Texto de nota al final"/>
    <w:basedOn w:val="Normal"/>
    <w:rsid w:val="0087493B"/>
    <w:pPr>
      <w:widowControl w:val="0"/>
      <w:jc w:val="left"/>
    </w:pPr>
    <w:rPr>
      <w:rFonts w:ascii="Courier New" w:hAnsi="Courier New"/>
      <w:lang w:val="es-ES"/>
    </w:rPr>
  </w:style>
  <w:style w:type="paragraph" w:customStyle="1" w:styleId="toa">
    <w:name w:val="toa"/>
    <w:basedOn w:val="Normal"/>
    <w:rsid w:val="0087493B"/>
    <w:pPr>
      <w:widowControl w:val="0"/>
      <w:tabs>
        <w:tab w:val="right" w:pos="9360"/>
      </w:tabs>
      <w:suppressAutoHyphens/>
      <w:jc w:val="left"/>
    </w:pPr>
    <w:rPr>
      <w:rFonts w:ascii="Courier New" w:hAnsi="Courier New"/>
      <w:sz w:val="20"/>
      <w:lang w:val="en-US"/>
    </w:rPr>
  </w:style>
  <w:style w:type="paragraph" w:customStyle="1" w:styleId="Ttulo2eningls">
    <w:name w:val="Título 2 en inglés"/>
    <w:basedOn w:val="Normal"/>
    <w:autoRedefine/>
    <w:rsid w:val="0087493B"/>
    <w:pPr>
      <w:tabs>
        <w:tab w:val="left" w:pos="-720"/>
      </w:tabs>
      <w:suppressAutoHyphens/>
    </w:pPr>
    <w:rPr>
      <w:rFonts w:ascii="Times New Roman" w:hAnsi="Times New Roman"/>
      <w:iCs/>
      <w:spacing w:val="-3"/>
      <w:szCs w:val="24"/>
      <w:lang w:val="es-ES"/>
    </w:rPr>
  </w:style>
  <w:style w:type="paragraph" w:styleId="Textodeglobo">
    <w:name w:val="Balloon Text"/>
    <w:basedOn w:val="Normal"/>
    <w:link w:val="TextodegloboCar"/>
    <w:rsid w:val="00E31998"/>
    <w:rPr>
      <w:rFonts w:ascii="Tahoma" w:hAnsi="Tahoma" w:cs="Tahoma"/>
      <w:sz w:val="16"/>
      <w:szCs w:val="16"/>
    </w:rPr>
  </w:style>
  <w:style w:type="character" w:customStyle="1" w:styleId="TextodegloboCar">
    <w:name w:val="Texto de globo Car"/>
    <w:basedOn w:val="Fuentedeprrafopredeter"/>
    <w:link w:val="Textodeglobo"/>
    <w:rsid w:val="00E31998"/>
    <w:rPr>
      <w:rFonts w:ascii="Tahoma" w:hAnsi="Tahoma" w:cs="Tahoma"/>
      <w:sz w:val="16"/>
      <w:szCs w:val="16"/>
      <w:lang w:val="es-ES_tradnl"/>
    </w:rPr>
  </w:style>
  <w:style w:type="character" w:customStyle="1" w:styleId="EncabezadoCar">
    <w:name w:val="Encabezado Car"/>
    <w:basedOn w:val="Fuentedeprrafopredeter"/>
    <w:link w:val="Encabezado"/>
    <w:rsid w:val="000F724C"/>
    <w:rPr>
      <w:rFonts w:ascii="Univers" w:hAnsi="Univers"/>
      <w:sz w:val="24"/>
      <w:lang w:val="es-ES_tradnl"/>
    </w:rPr>
  </w:style>
  <w:style w:type="character" w:customStyle="1" w:styleId="PiedepginaCar">
    <w:name w:val="Pie de página Car"/>
    <w:basedOn w:val="Fuentedeprrafopredeter"/>
    <w:link w:val="Piedepgina"/>
    <w:uiPriority w:val="99"/>
    <w:rsid w:val="000F724C"/>
    <w:rPr>
      <w:rFonts w:ascii="Univers" w:hAnsi="Univers"/>
      <w:sz w:val="24"/>
      <w:lang w:val="es-ES_tradnl"/>
    </w:rPr>
  </w:style>
  <w:style w:type="character" w:customStyle="1" w:styleId="go">
    <w:name w:val="go"/>
    <w:basedOn w:val="Fuentedeprrafopredeter"/>
    <w:rsid w:val="00434EEF"/>
  </w:style>
  <w:style w:type="character" w:styleId="Textodelmarcadordeposicin">
    <w:name w:val="Placeholder Text"/>
    <w:basedOn w:val="Fuentedeprrafopredeter"/>
    <w:uiPriority w:val="99"/>
    <w:semiHidden/>
    <w:rsid w:val="006B3275"/>
    <w:rPr>
      <w:color w:val="808080"/>
    </w:rPr>
  </w:style>
  <w:style w:type="paragraph" w:styleId="TDC1">
    <w:name w:val="toc 1"/>
    <w:basedOn w:val="Normal"/>
    <w:next w:val="Normal"/>
    <w:autoRedefine/>
    <w:uiPriority w:val="39"/>
    <w:rsid w:val="00025321"/>
    <w:pPr>
      <w:spacing w:after="100"/>
    </w:pPr>
  </w:style>
  <w:style w:type="paragraph" w:styleId="TDC2">
    <w:name w:val="toc 2"/>
    <w:basedOn w:val="Normal"/>
    <w:next w:val="Normal"/>
    <w:autoRedefine/>
    <w:uiPriority w:val="39"/>
    <w:rsid w:val="00025321"/>
    <w:pPr>
      <w:spacing w:after="100"/>
      <w:ind w:left="240"/>
    </w:pPr>
  </w:style>
  <w:style w:type="table" w:styleId="Tablaconcuadrcula">
    <w:name w:val="Table Grid"/>
    <w:basedOn w:val="Tablanormal"/>
    <w:rsid w:val="009C22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51602"/>
    <w:rPr>
      <w:rFonts w:ascii="Univers" w:hAnsi="Univers"/>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AC"/>
    <w:pPr>
      <w:jc w:val="both"/>
    </w:pPr>
    <w:rPr>
      <w:rFonts w:ascii="Univers" w:hAnsi="Univers"/>
      <w:sz w:val="24"/>
      <w:lang w:val="es-ES_tradnl"/>
    </w:rPr>
  </w:style>
  <w:style w:type="paragraph" w:styleId="Ttulo1">
    <w:name w:val="heading 1"/>
    <w:basedOn w:val="Normal"/>
    <w:next w:val="Normal"/>
    <w:qFormat/>
    <w:rsid w:val="00025321"/>
    <w:pPr>
      <w:keepNext/>
      <w:jc w:val="left"/>
      <w:outlineLvl w:val="0"/>
    </w:pPr>
    <w:rPr>
      <w:b/>
    </w:rPr>
  </w:style>
  <w:style w:type="paragraph" w:styleId="Ttulo2">
    <w:name w:val="heading 2"/>
    <w:basedOn w:val="Normal"/>
    <w:next w:val="Normal"/>
    <w:qFormat/>
    <w:rsid w:val="002808AC"/>
    <w:pPr>
      <w:keepNext/>
      <w:ind w:left="3261" w:hanging="3261"/>
      <w:outlineLvl w:val="1"/>
    </w:pPr>
    <w:rPr>
      <w:b/>
    </w:rPr>
  </w:style>
  <w:style w:type="paragraph" w:styleId="Ttulo3">
    <w:name w:val="heading 3"/>
    <w:basedOn w:val="Normal"/>
    <w:next w:val="Normal"/>
    <w:qFormat/>
    <w:rsid w:val="002808AC"/>
    <w:pPr>
      <w:keepNext/>
      <w:jc w:val="left"/>
      <w:outlineLvl w:val="2"/>
    </w:pPr>
    <w:rPr>
      <w:b/>
      <w:sz w:val="22"/>
      <w:lang w:val="es-ES"/>
    </w:rPr>
  </w:style>
  <w:style w:type="paragraph" w:styleId="Ttulo4">
    <w:name w:val="heading 4"/>
    <w:basedOn w:val="Normal"/>
    <w:next w:val="Normal"/>
    <w:qFormat/>
    <w:rsid w:val="002808AC"/>
    <w:pPr>
      <w:keepNext/>
      <w:jc w:val="center"/>
      <w:outlineLvl w:val="3"/>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2808AC"/>
    <w:pPr>
      <w:tabs>
        <w:tab w:val="center" w:pos="4252"/>
        <w:tab w:val="right" w:pos="8504"/>
      </w:tabs>
    </w:pPr>
  </w:style>
  <w:style w:type="character" w:styleId="Nmerodepgina">
    <w:name w:val="page number"/>
    <w:basedOn w:val="Fuentedeprrafopredeter"/>
    <w:rsid w:val="002808AC"/>
  </w:style>
  <w:style w:type="paragraph" w:styleId="Textoindependiente3">
    <w:name w:val="Body Text 3"/>
    <w:basedOn w:val="Normal"/>
    <w:rsid w:val="002808AC"/>
    <w:pPr>
      <w:jc w:val="center"/>
    </w:pPr>
    <w:rPr>
      <w:sz w:val="22"/>
      <w:lang w:val="es-ES"/>
    </w:rPr>
  </w:style>
  <w:style w:type="paragraph" w:styleId="Textoindependiente">
    <w:name w:val="Body Text"/>
    <w:basedOn w:val="Normal"/>
    <w:rsid w:val="002808AC"/>
    <w:pPr>
      <w:jc w:val="center"/>
    </w:pPr>
    <w:rPr>
      <w:b/>
    </w:rPr>
  </w:style>
  <w:style w:type="paragraph" w:styleId="Sangradetextonormal">
    <w:name w:val="Body Text Indent"/>
    <w:basedOn w:val="Normal"/>
    <w:rsid w:val="002808AC"/>
    <w:pPr>
      <w:tabs>
        <w:tab w:val="left" w:pos="0"/>
      </w:tabs>
      <w:ind w:left="709" w:hanging="709"/>
    </w:pPr>
  </w:style>
  <w:style w:type="paragraph" w:styleId="Sangra2detindependiente">
    <w:name w:val="Body Text Indent 2"/>
    <w:basedOn w:val="Normal"/>
    <w:rsid w:val="002808AC"/>
    <w:pPr>
      <w:ind w:firstLine="709"/>
    </w:pPr>
  </w:style>
  <w:style w:type="paragraph" w:styleId="Sangra3detindependiente">
    <w:name w:val="Body Text Indent 3"/>
    <w:basedOn w:val="Normal"/>
    <w:rsid w:val="002808AC"/>
    <w:pPr>
      <w:ind w:firstLine="708"/>
    </w:pPr>
  </w:style>
  <w:style w:type="paragraph" w:styleId="Mapadeldocumento">
    <w:name w:val="Document Map"/>
    <w:basedOn w:val="Normal"/>
    <w:semiHidden/>
    <w:rsid w:val="002808AC"/>
    <w:pPr>
      <w:shd w:val="clear" w:color="auto" w:fill="000080"/>
    </w:pPr>
    <w:rPr>
      <w:rFonts w:ascii="Tahoma" w:hAnsi="Tahoma"/>
    </w:rPr>
  </w:style>
  <w:style w:type="paragraph" w:styleId="Textoindependiente2">
    <w:name w:val="Body Text 2"/>
    <w:basedOn w:val="Normal"/>
    <w:rsid w:val="002808AC"/>
    <w:pPr>
      <w:jc w:val="center"/>
    </w:pPr>
    <w:rPr>
      <w:b/>
      <w:sz w:val="32"/>
    </w:rPr>
  </w:style>
  <w:style w:type="character" w:styleId="Hipervnculo">
    <w:name w:val="Hyperlink"/>
    <w:basedOn w:val="Fuentedeprrafopredeter"/>
    <w:uiPriority w:val="99"/>
    <w:rsid w:val="002808AC"/>
    <w:rPr>
      <w:color w:val="0000FF"/>
      <w:u w:val="single"/>
    </w:rPr>
  </w:style>
  <w:style w:type="character" w:styleId="Hipervnculovisitado">
    <w:name w:val="FollowedHyperlink"/>
    <w:basedOn w:val="Fuentedeprrafopredeter"/>
    <w:rsid w:val="002808AC"/>
    <w:rPr>
      <w:color w:val="800080"/>
      <w:u w:val="single"/>
    </w:rPr>
  </w:style>
  <w:style w:type="paragraph" w:styleId="Prrafodelista">
    <w:name w:val="List Paragraph"/>
    <w:basedOn w:val="Normal"/>
    <w:uiPriority w:val="34"/>
    <w:qFormat/>
    <w:rsid w:val="003A2504"/>
    <w:pPr>
      <w:ind w:left="708"/>
    </w:pPr>
  </w:style>
  <w:style w:type="paragraph" w:styleId="Encabezado">
    <w:name w:val="header"/>
    <w:basedOn w:val="Normal"/>
    <w:link w:val="EncabezadoCar"/>
    <w:rsid w:val="00C173BC"/>
    <w:pPr>
      <w:tabs>
        <w:tab w:val="center" w:pos="4252"/>
        <w:tab w:val="right" w:pos="8504"/>
      </w:tabs>
    </w:pPr>
  </w:style>
  <w:style w:type="paragraph" w:customStyle="1" w:styleId="Textodenotaalfinal">
    <w:name w:val="Texto de nota al final"/>
    <w:basedOn w:val="Normal"/>
    <w:rsid w:val="0087493B"/>
    <w:pPr>
      <w:widowControl w:val="0"/>
      <w:jc w:val="left"/>
    </w:pPr>
    <w:rPr>
      <w:rFonts w:ascii="Courier New" w:hAnsi="Courier New"/>
      <w:lang w:val="es-ES"/>
    </w:rPr>
  </w:style>
  <w:style w:type="paragraph" w:customStyle="1" w:styleId="toa">
    <w:name w:val="toa"/>
    <w:basedOn w:val="Normal"/>
    <w:rsid w:val="0087493B"/>
    <w:pPr>
      <w:widowControl w:val="0"/>
      <w:tabs>
        <w:tab w:val="right" w:pos="9360"/>
      </w:tabs>
      <w:suppressAutoHyphens/>
      <w:jc w:val="left"/>
    </w:pPr>
    <w:rPr>
      <w:rFonts w:ascii="Courier New" w:hAnsi="Courier New"/>
      <w:sz w:val="20"/>
      <w:lang w:val="en-US"/>
    </w:rPr>
  </w:style>
  <w:style w:type="paragraph" w:customStyle="1" w:styleId="Ttulo2eningls">
    <w:name w:val="Título 2 en inglés"/>
    <w:basedOn w:val="Normal"/>
    <w:autoRedefine/>
    <w:rsid w:val="0087493B"/>
    <w:pPr>
      <w:tabs>
        <w:tab w:val="left" w:pos="-720"/>
      </w:tabs>
      <w:suppressAutoHyphens/>
    </w:pPr>
    <w:rPr>
      <w:rFonts w:ascii="Times New Roman" w:hAnsi="Times New Roman"/>
      <w:iCs/>
      <w:spacing w:val="-3"/>
      <w:szCs w:val="24"/>
      <w:lang w:val="es-ES"/>
    </w:rPr>
  </w:style>
  <w:style w:type="paragraph" w:styleId="Textodeglobo">
    <w:name w:val="Balloon Text"/>
    <w:basedOn w:val="Normal"/>
    <w:link w:val="TextodegloboCar"/>
    <w:rsid w:val="00E31998"/>
    <w:rPr>
      <w:rFonts w:ascii="Tahoma" w:hAnsi="Tahoma" w:cs="Tahoma"/>
      <w:sz w:val="16"/>
      <w:szCs w:val="16"/>
    </w:rPr>
  </w:style>
  <w:style w:type="character" w:customStyle="1" w:styleId="TextodegloboCar">
    <w:name w:val="Texto de globo Car"/>
    <w:basedOn w:val="Fuentedeprrafopredeter"/>
    <w:link w:val="Textodeglobo"/>
    <w:rsid w:val="00E31998"/>
    <w:rPr>
      <w:rFonts w:ascii="Tahoma" w:hAnsi="Tahoma" w:cs="Tahoma"/>
      <w:sz w:val="16"/>
      <w:szCs w:val="16"/>
      <w:lang w:val="es-ES_tradnl"/>
    </w:rPr>
  </w:style>
  <w:style w:type="character" w:customStyle="1" w:styleId="EncabezadoCar">
    <w:name w:val="Encabezado Car"/>
    <w:basedOn w:val="Fuentedeprrafopredeter"/>
    <w:link w:val="Encabezado"/>
    <w:rsid w:val="000F724C"/>
    <w:rPr>
      <w:rFonts w:ascii="Univers" w:hAnsi="Univers"/>
      <w:sz w:val="24"/>
      <w:lang w:val="es-ES_tradnl"/>
    </w:rPr>
  </w:style>
  <w:style w:type="character" w:customStyle="1" w:styleId="PiedepginaCar">
    <w:name w:val="Pie de página Car"/>
    <w:basedOn w:val="Fuentedeprrafopredeter"/>
    <w:link w:val="Piedepgina"/>
    <w:uiPriority w:val="99"/>
    <w:rsid w:val="000F724C"/>
    <w:rPr>
      <w:rFonts w:ascii="Univers" w:hAnsi="Univers"/>
      <w:sz w:val="24"/>
      <w:lang w:val="es-ES_tradnl"/>
    </w:rPr>
  </w:style>
  <w:style w:type="character" w:customStyle="1" w:styleId="go">
    <w:name w:val="go"/>
    <w:basedOn w:val="Fuentedeprrafopredeter"/>
    <w:rsid w:val="00434EEF"/>
  </w:style>
  <w:style w:type="character" w:styleId="Textodelmarcadordeposicin">
    <w:name w:val="Placeholder Text"/>
    <w:basedOn w:val="Fuentedeprrafopredeter"/>
    <w:uiPriority w:val="99"/>
    <w:semiHidden/>
    <w:rsid w:val="006B3275"/>
    <w:rPr>
      <w:color w:val="808080"/>
    </w:rPr>
  </w:style>
  <w:style w:type="paragraph" w:styleId="TDC1">
    <w:name w:val="toc 1"/>
    <w:basedOn w:val="Normal"/>
    <w:next w:val="Normal"/>
    <w:autoRedefine/>
    <w:uiPriority w:val="39"/>
    <w:rsid w:val="00025321"/>
    <w:pPr>
      <w:spacing w:after="100"/>
    </w:pPr>
  </w:style>
  <w:style w:type="paragraph" w:styleId="TDC2">
    <w:name w:val="toc 2"/>
    <w:basedOn w:val="Normal"/>
    <w:next w:val="Normal"/>
    <w:autoRedefine/>
    <w:uiPriority w:val="39"/>
    <w:rsid w:val="00025321"/>
    <w:pPr>
      <w:spacing w:after="100"/>
      <w:ind w:left="240"/>
    </w:pPr>
  </w:style>
  <w:style w:type="table" w:styleId="Tablaconcuadrcula">
    <w:name w:val="Table Grid"/>
    <w:basedOn w:val="Tablanormal"/>
    <w:rsid w:val="009C22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51602"/>
    <w:rPr>
      <w:rFonts w:ascii="Univers" w:hAnsi="Univer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2776">
      <w:bodyDiv w:val="1"/>
      <w:marLeft w:val="0"/>
      <w:marRight w:val="0"/>
      <w:marTop w:val="0"/>
      <w:marBottom w:val="0"/>
      <w:divBdr>
        <w:top w:val="none" w:sz="0" w:space="0" w:color="auto"/>
        <w:left w:val="none" w:sz="0" w:space="0" w:color="auto"/>
        <w:bottom w:val="none" w:sz="0" w:space="0" w:color="auto"/>
        <w:right w:val="none" w:sz="0" w:space="0" w:color="auto"/>
      </w:divBdr>
    </w:div>
    <w:div w:id="312032673">
      <w:bodyDiv w:val="1"/>
      <w:marLeft w:val="0"/>
      <w:marRight w:val="0"/>
      <w:marTop w:val="0"/>
      <w:marBottom w:val="0"/>
      <w:divBdr>
        <w:top w:val="none" w:sz="0" w:space="0" w:color="auto"/>
        <w:left w:val="none" w:sz="0" w:space="0" w:color="auto"/>
        <w:bottom w:val="none" w:sz="0" w:space="0" w:color="auto"/>
        <w:right w:val="none" w:sz="0" w:space="0" w:color="auto"/>
      </w:divBdr>
    </w:div>
    <w:div w:id="332539161">
      <w:bodyDiv w:val="1"/>
      <w:marLeft w:val="0"/>
      <w:marRight w:val="0"/>
      <w:marTop w:val="0"/>
      <w:marBottom w:val="0"/>
      <w:divBdr>
        <w:top w:val="none" w:sz="0" w:space="0" w:color="auto"/>
        <w:left w:val="none" w:sz="0" w:space="0" w:color="auto"/>
        <w:bottom w:val="none" w:sz="0" w:space="0" w:color="auto"/>
        <w:right w:val="none" w:sz="0" w:space="0" w:color="auto"/>
      </w:divBdr>
    </w:div>
    <w:div w:id="404107708">
      <w:bodyDiv w:val="1"/>
      <w:marLeft w:val="0"/>
      <w:marRight w:val="0"/>
      <w:marTop w:val="0"/>
      <w:marBottom w:val="0"/>
      <w:divBdr>
        <w:top w:val="none" w:sz="0" w:space="0" w:color="auto"/>
        <w:left w:val="none" w:sz="0" w:space="0" w:color="auto"/>
        <w:bottom w:val="none" w:sz="0" w:space="0" w:color="auto"/>
        <w:right w:val="none" w:sz="0" w:space="0" w:color="auto"/>
      </w:divBdr>
    </w:div>
    <w:div w:id="473566066">
      <w:bodyDiv w:val="1"/>
      <w:marLeft w:val="0"/>
      <w:marRight w:val="0"/>
      <w:marTop w:val="0"/>
      <w:marBottom w:val="0"/>
      <w:divBdr>
        <w:top w:val="none" w:sz="0" w:space="0" w:color="auto"/>
        <w:left w:val="none" w:sz="0" w:space="0" w:color="auto"/>
        <w:bottom w:val="none" w:sz="0" w:space="0" w:color="auto"/>
        <w:right w:val="none" w:sz="0" w:space="0" w:color="auto"/>
      </w:divBdr>
    </w:div>
    <w:div w:id="833688415">
      <w:bodyDiv w:val="1"/>
      <w:marLeft w:val="0"/>
      <w:marRight w:val="0"/>
      <w:marTop w:val="0"/>
      <w:marBottom w:val="0"/>
      <w:divBdr>
        <w:top w:val="none" w:sz="0" w:space="0" w:color="auto"/>
        <w:left w:val="none" w:sz="0" w:space="0" w:color="auto"/>
        <w:bottom w:val="none" w:sz="0" w:space="0" w:color="auto"/>
        <w:right w:val="none" w:sz="0" w:space="0" w:color="auto"/>
      </w:divBdr>
      <w:divsChild>
        <w:div w:id="403378790">
          <w:marLeft w:val="547"/>
          <w:marRight w:val="0"/>
          <w:marTop w:val="0"/>
          <w:marBottom w:val="0"/>
          <w:divBdr>
            <w:top w:val="none" w:sz="0" w:space="0" w:color="auto"/>
            <w:left w:val="none" w:sz="0" w:space="0" w:color="auto"/>
            <w:bottom w:val="none" w:sz="0" w:space="0" w:color="auto"/>
            <w:right w:val="none" w:sz="0" w:space="0" w:color="auto"/>
          </w:divBdr>
        </w:div>
        <w:div w:id="1655714654">
          <w:marLeft w:val="547"/>
          <w:marRight w:val="0"/>
          <w:marTop w:val="0"/>
          <w:marBottom w:val="0"/>
          <w:divBdr>
            <w:top w:val="none" w:sz="0" w:space="0" w:color="auto"/>
            <w:left w:val="none" w:sz="0" w:space="0" w:color="auto"/>
            <w:bottom w:val="none" w:sz="0" w:space="0" w:color="auto"/>
            <w:right w:val="none" w:sz="0" w:space="0" w:color="auto"/>
          </w:divBdr>
        </w:div>
      </w:divsChild>
    </w:div>
    <w:div w:id="915869233">
      <w:bodyDiv w:val="1"/>
      <w:marLeft w:val="0"/>
      <w:marRight w:val="0"/>
      <w:marTop w:val="0"/>
      <w:marBottom w:val="0"/>
      <w:divBdr>
        <w:top w:val="none" w:sz="0" w:space="0" w:color="auto"/>
        <w:left w:val="none" w:sz="0" w:space="0" w:color="auto"/>
        <w:bottom w:val="none" w:sz="0" w:space="0" w:color="auto"/>
        <w:right w:val="none" w:sz="0" w:space="0" w:color="auto"/>
      </w:divBdr>
    </w:div>
    <w:div w:id="948854137">
      <w:bodyDiv w:val="1"/>
      <w:marLeft w:val="0"/>
      <w:marRight w:val="0"/>
      <w:marTop w:val="0"/>
      <w:marBottom w:val="0"/>
      <w:divBdr>
        <w:top w:val="none" w:sz="0" w:space="0" w:color="auto"/>
        <w:left w:val="none" w:sz="0" w:space="0" w:color="auto"/>
        <w:bottom w:val="none" w:sz="0" w:space="0" w:color="auto"/>
        <w:right w:val="none" w:sz="0" w:space="0" w:color="auto"/>
      </w:divBdr>
    </w:div>
    <w:div w:id="1127431438">
      <w:bodyDiv w:val="1"/>
      <w:marLeft w:val="0"/>
      <w:marRight w:val="0"/>
      <w:marTop w:val="0"/>
      <w:marBottom w:val="0"/>
      <w:divBdr>
        <w:top w:val="none" w:sz="0" w:space="0" w:color="auto"/>
        <w:left w:val="none" w:sz="0" w:space="0" w:color="auto"/>
        <w:bottom w:val="none" w:sz="0" w:space="0" w:color="auto"/>
        <w:right w:val="none" w:sz="0" w:space="0" w:color="auto"/>
      </w:divBdr>
    </w:div>
    <w:div w:id="1239367648">
      <w:bodyDiv w:val="1"/>
      <w:marLeft w:val="0"/>
      <w:marRight w:val="0"/>
      <w:marTop w:val="0"/>
      <w:marBottom w:val="0"/>
      <w:divBdr>
        <w:top w:val="none" w:sz="0" w:space="0" w:color="auto"/>
        <w:left w:val="none" w:sz="0" w:space="0" w:color="auto"/>
        <w:bottom w:val="none" w:sz="0" w:space="0" w:color="auto"/>
        <w:right w:val="none" w:sz="0" w:space="0" w:color="auto"/>
      </w:divBdr>
    </w:div>
    <w:div w:id="1241715354">
      <w:bodyDiv w:val="1"/>
      <w:marLeft w:val="0"/>
      <w:marRight w:val="0"/>
      <w:marTop w:val="0"/>
      <w:marBottom w:val="0"/>
      <w:divBdr>
        <w:top w:val="none" w:sz="0" w:space="0" w:color="auto"/>
        <w:left w:val="none" w:sz="0" w:space="0" w:color="auto"/>
        <w:bottom w:val="none" w:sz="0" w:space="0" w:color="auto"/>
        <w:right w:val="none" w:sz="0" w:space="0" w:color="auto"/>
      </w:divBdr>
    </w:div>
    <w:div w:id="17309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metrologia.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www.metrologia.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4724-FA5F-4DD3-8CD1-52BA7AEE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4373</Words>
  <Characters>24053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PROTOCOLODEINTERCOMPARACIONDEPESAS 2</vt:lpstr>
    </vt:vector>
  </TitlesOfParts>
  <Company>Instituto Nacional de Normalización</Company>
  <LinksUpToDate>false</LinksUpToDate>
  <CharactersWithSpaces>28370</CharactersWithSpaces>
  <SharedDoc>false</SharedDoc>
  <HLinks>
    <vt:vector size="24" baseType="variant">
      <vt:variant>
        <vt:i4>2818138</vt:i4>
      </vt:variant>
      <vt:variant>
        <vt:i4>12</vt:i4>
      </vt:variant>
      <vt:variant>
        <vt:i4>0</vt:i4>
      </vt:variant>
      <vt:variant>
        <vt:i4>5</vt:i4>
      </vt:variant>
      <vt:variant>
        <vt:lpwstr>mailto:Manuel.lladser@inn.cl</vt:lpwstr>
      </vt:variant>
      <vt:variant>
        <vt:lpwstr/>
      </vt:variant>
      <vt:variant>
        <vt:i4>196688</vt:i4>
      </vt:variant>
      <vt:variant>
        <vt:i4>9</vt:i4>
      </vt:variant>
      <vt:variant>
        <vt:i4>0</vt:i4>
      </vt:variant>
      <vt:variant>
        <vt:i4>5</vt:i4>
      </vt:variant>
      <vt:variant>
        <vt:lpwstr>http://www.oiml.org/publications/R/R111-1-e04.pdf</vt:lpwstr>
      </vt:variant>
      <vt:variant>
        <vt:lpwstr/>
      </vt:variant>
      <vt:variant>
        <vt:i4>852005</vt:i4>
      </vt:variant>
      <vt:variant>
        <vt:i4>6</vt:i4>
      </vt:variant>
      <vt:variant>
        <vt:i4>0</vt:i4>
      </vt:variant>
      <vt:variant>
        <vt:i4>5</vt:i4>
      </vt:variant>
      <vt:variant>
        <vt:lpwstr>http://www.bipm.org/en/cipm-mra/mra_online.html</vt:lpwstr>
      </vt:variant>
      <vt:variant>
        <vt:lpwstr/>
      </vt:variant>
      <vt:variant>
        <vt:i4>1835096</vt:i4>
      </vt:variant>
      <vt:variant>
        <vt:i4>0</vt:i4>
      </vt:variant>
      <vt:variant>
        <vt:i4>0</vt:i4>
      </vt:variant>
      <vt:variant>
        <vt:i4>5</vt:i4>
      </vt:variant>
      <vt:variant>
        <vt:lpwstr>http://www.cesmec.cl/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PROTOCOLODEINTERCOMPARACIONDEPESAS 2</dc:title>
  <dc:creator>Francisco García</dc:creator>
  <cp:lastModifiedBy>Lorena Zenteno</cp:lastModifiedBy>
  <cp:revision>2</cp:revision>
  <cp:lastPrinted>2015-05-08T12:32:00Z</cp:lastPrinted>
  <dcterms:created xsi:type="dcterms:W3CDTF">2015-05-11T14:39:00Z</dcterms:created>
  <dcterms:modified xsi:type="dcterms:W3CDTF">2015-05-11T14:39:00Z</dcterms:modified>
</cp:coreProperties>
</file>